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077D8" w14:textId="77777777" w:rsidR="005C50F7" w:rsidRPr="006A2069" w:rsidRDefault="0045682D">
      <w:pPr>
        <w:pStyle w:val="Title"/>
        <w:spacing w:line="240" w:lineRule="auto"/>
        <w:rPr>
          <w:sz w:val="24"/>
          <w:szCs w:val="24"/>
        </w:rPr>
      </w:pPr>
      <w:r w:rsidRPr="006A2069">
        <w:rPr>
          <w:sz w:val="24"/>
          <w:szCs w:val="24"/>
        </w:rPr>
        <w:t>AGREEMENT FOR UNDERGROUND ELECTRIC SERVICE</w:t>
      </w:r>
    </w:p>
    <w:p w14:paraId="2B3270FD" w14:textId="77777777" w:rsidR="005C50F7" w:rsidRPr="006A2069" w:rsidRDefault="005C50F7">
      <w:pPr>
        <w:jc w:val="center"/>
        <w:rPr>
          <w:b/>
          <w:sz w:val="24"/>
          <w:szCs w:val="24"/>
        </w:rPr>
      </w:pPr>
    </w:p>
    <w:p w14:paraId="49255361" w14:textId="77777777" w:rsidR="005C50F7" w:rsidRPr="006A2069" w:rsidRDefault="0045682D">
      <w:pPr>
        <w:jc w:val="center"/>
        <w:rPr>
          <w:i/>
          <w:sz w:val="24"/>
          <w:szCs w:val="24"/>
        </w:rPr>
      </w:pPr>
      <w:r w:rsidRPr="006A2069">
        <w:rPr>
          <w:i/>
          <w:sz w:val="24"/>
          <w:szCs w:val="24"/>
        </w:rPr>
        <w:fldChar w:fldCharType="begin"/>
      </w:r>
      <w:r w:rsidRPr="006A2069">
        <w:rPr>
          <w:i/>
          <w:sz w:val="24"/>
          <w:szCs w:val="24"/>
        </w:rPr>
        <w:instrText xml:space="preserve"> FILLIN  "Subdivision Name and Section #" \d "[Insert subdivision name and section number here] "  \* MERGEFORMAT </w:instrText>
      </w:r>
      <w:r w:rsidRPr="006A2069">
        <w:rPr>
          <w:i/>
          <w:sz w:val="24"/>
          <w:szCs w:val="24"/>
        </w:rPr>
        <w:fldChar w:fldCharType="separate"/>
      </w:r>
      <w:r w:rsidRPr="006A2069">
        <w:rPr>
          <w:i/>
          <w:sz w:val="24"/>
          <w:szCs w:val="24"/>
        </w:rPr>
        <w:t xml:space="preserve">[Insert subdivision name and section number here] </w:t>
      </w:r>
      <w:r w:rsidRPr="006A2069">
        <w:rPr>
          <w:i/>
          <w:sz w:val="24"/>
          <w:szCs w:val="24"/>
        </w:rPr>
        <w:fldChar w:fldCharType="end"/>
      </w:r>
      <w:r w:rsidRPr="006A2069">
        <w:rPr>
          <w:i/>
          <w:sz w:val="24"/>
          <w:szCs w:val="24"/>
        </w:rPr>
        <w:t xml:space="preserve"> </w:t>
      </w:r>
    </w:p>
    <w:p w14:paraId="37FC964B" w14:textId="77777777" w:rsidR="005C50F7" w:rsidRPr="006A2069" w:rsidRDefault="0045682D">
      <w:pPr>
        <w:jc w:val="center"/>
        <w:rPr>
          <w:b/>
          <w:sz w:val="24"/>
          <w:szCs w:val="24"/>
        </w:rPr>
      </w:pPr>
      <w:r w:rsidRPr="006A2069">
        <w:rPr>
          <w:b/>
          <w:sz w:val="24"/>
          <w:szCs w:val="24"/>
        </w:rPr>
        <w:tab/>
      </w:r>
      <w:r w:rsidRPr="006A2069">
        <w:rPr>
          <w:b/>
          <w:sz w:val="24"/>
          <w:szCs w:val="24"/>
        </w:rPr>
        <w:tab/>
      </w:r>
      <w:r w:rsidRPr="006A2069">
        <w:rPr>
          <w:b/>
          <w:sz w:val="24"/>
          <w:szCs w:val="24"/>
        </w:rPr>
        <w:tab/>
      </w:r>
      <w:r w:rsidRPr="006A2069">
        <w:rPr>
          <w:b/>
          <w:sz w:val="24"/>
          <w:szCs w:val="24"/>
        </w:rPr>
        <w:tab/>
      </w:r>
      <w:r w:rsidRPr="006A2069">
        <w:rPr>
          <w:b/>
          <w:sz w:val="24"/>
          <w:szCs w:val="24"/>
        </w:rPr>
        <w:tab/>
      </w:r>
    </w:p>
    <w:p w14:paraId="701E7DDB" w14:textId="77777777" w:rsidR="005C50F7" w:rsidRPr="006A2069" w:rsidRDefault="0045682D">
      <w:pPr>
        <w:tabs>
          <w:tab w:val="left" w:pos="720"/>
          <w:tab w:val="left" w:pos="1440"/>
          <w:tab w:val="left" w:pos="2160"/>
        </w:tabs>
        <w:ind w:left="2160" w:hanging="2160"/>
        <w:jc w:val="both"/>
        <w:rPr>
          <w:sz w:val="24"/>
          <w:szCs w:val="24"/>
        </w:rPr>
      </w:pPr>
      <w:r w:rsidRPr="006A2069">
        <w:rPr>
          <w:sz w:val="24"/>
          <w:szCs w:val="24"/>
        </w:rPr>
        <w:t>The State of Texas</w:t>
      </w:r>
      <w:r w:rsidRPr="006A2069">
        <w:rPr>
          <w:sz w:val="24"/>
          <w:szCs w:val="24"/>
        </w:rPr>
        <w:tab/>
      </w:r>
      <w:r w:rsidRPr="006A2069">
        <w:rPr>
          <w:sz w:val="24"/>
          <w:szCs w:val="24"/>
        </w:rPr>
        <w:tab/>
        <w:t>§</w:t>
      </w:r>
    </w:p>
    <w:p w14:paraId="5CCF26C1" w14:textId="77777777" w:rsidR="005C50F7" w:rsidRPr="006A2069" w:rsidRDefault="0045682D">
      <w:pPr>
        <w:ind w:left="2160" w:firstLine="720"/>
        <w:jc w:val="both"/>
        <w:rPr>
          <w:sz w:val="24"/>
          <w:szCs w:val="24"/>
        </w:rPr>
      </w:pPr>
      <w:r w:rsidRPr="006A2069">
        <w:rPr>
          <w:sz w:val="24"/>
          <w:szCs w:val="24"/>
        </w:rPr>
        <w:t>§</w:t>
      </w:r>
    </w:p>
    <w:p w14:paraId="120E9F0B" w14:textId="77777777" w:rsidR="005C50F7" w:rsidRPr="006A2069" w:rsidRDefault="0045682D">
      <w:pPr>
        <w:tabs>
          <w:tab w:val="left" w:pos="720"/>
          <w:tab w:val="left" w:pos="1440"/>
          <w:tab w:val="left" w:pos="2160"/>
        </w:tabs>
        <w:ind w:left="2160" w:hanging="2160"/>
        <w:jc w:val="both"/>
        <w:rPr>
          <w:i/>
          <w:sz w:val="24"/>
          <w:szCs w:val="24"/>
        </w:rPr>
      </w:pPr>
      <w:r w:rsidRPr="006A2069">
        <w:rPr>
          <w:sz w:val="24"/>
          <w:szCs w:val="24"/>
        </w:rPr>
        <w:t xml:space="preserve">County of </w:t>
      </w:r>
      <w:r w:rsidRPr="006A2069">
        <w:rPr>
          <w:iCs/>
          <w:sz w:val="24"/>
          <w:szCs w:val="24"/>
        </w:rPr>
        <w:t>_______________</w:t>
      </w:r>
      <w:r w:rsidRPr="006A2069">
        <w:rPr>
          <w:i/>
          <w:sz w:val="24"/>
          <w:szCs w:val="24"/>
        </w:rPr>
        <w:tab/>
      </w:r>
      <w:r w:rsidRPr="006A2069">
        <w:rPr>
          <w:sz w:val="24"/>
          <w:szCs w:val="24"/>
        </w:rPr>
        <w:t>§</w:t>
      </w:r>
    </w:p>
    <w:p w14:paraId="55F8362C" w14:textId="77777777" w:rsidR="005C50F7" w:rsidRPr="006A2069" w:rsidRDefault="005C50F7">
      <w:pPr>
        <w:jc w:val="both"/>
        <w:rPr>
          <w:sz w:val="24"/>
          <w:szCs w:val="24"/>
        </w:rPr>
      </w:pPr>
    </w:p>
    <w:p w14:paraId="2E431346" w14:textId="232213FF" w:rsidR="005C50F7" w:rsidRPr="006A2069" w:rsidRDefault="0045682D">
      <w:pPr>
        <w:jc w:val="both"/>
        <w:rPr>
          <w:sz w:val="24"/>
          <w:szCs w:val="24"/>
        </w:rPr>
      </w:pPr>
      <w:r w:rsidRPr="006A2069">
        <w:rPr>
          <w:sz w:val="24"/>
          <w:szCs w:val="24"/>
        </w:rPr>
        <w:tab/>
        <w:t xml:space="preserve">This Agreement </w:t>
      </w:r>
      <w:r w:rsidR="00A91A55" w:rsidRPr="006A2069">
        <w:rPr>
          <w:sz w:val="24"/>
          <w:szCs w:val="24"/>
        </w:rPr>
        <w:t xml:space="preserve">for Underground Electrical Service (“Agreement”) is </w:t>
      </w:r>
      <w:r w:rsidRPr="006A2069">
        <w:rPr>
          <w:sz w:val="24"/>
          <w:szCs w:val="24"/>
        </w:rPr>
        <w:t xml:space="preserve">made and entered into by and between </w:t>
      </w:r>
      <w:r w:rsidRPr="006A2069">
        <w:rPr>
          <w:b/>
          <w:sz w:val="24"/>
          <w:szCs w:val="24"/>
        </w:rPr>
        <w:t>CenterPoint Energy Houston Electric, LLC</w:t>
      </w:r>
      <w:r w:rsidRPr="006A2069">
        <w:rPr>
          <w:sz w:val="24"/>
          <w:szCs w:val="24"/>
        </w:rPr>
        <w:t xml:space="preserve">, a Texas limited liability company, its </w:t>
      </w:r>
      <w:proofErr w:type="gramStart"/>
      <w:r w:rsidRPr="006A2069">
        <w:rPr>
          <w:sz w:val="24"/>
          <w:szCs w:val="24"/>
        </w:rPr>
        <w:t>successors</w:t>
      </w:r>
      <w:proofErr w:type="gramEnd"/>
      <w:r w:rsidRPr="006A2069">
        <w:rPr>
          <w:sz w:val="24"/>
          <w:szCs w:val="24"/>
        </w:rPr>
        <w:t xml:space="preserve"> and assigns</w:t>
      </w:r>
      <w:r w:rsidR="00A91A55" w:rsidRPr="006A2069">
        <w:rPr>
          <w:sz w:val="24"/>
          <w:szCs w:val="24"/>
        </w:rPr>
        <w:t xml:space="preserve"> (“</w:t>
      </w:r>
      <w:r w:rsidR="00A91A55" w:rsidRPr="00E97A8D">
        <w:rPr>
          <w:sz w:val="24"/>
        </w:rPr>
        <w:t>Company</w:t>
      </w:r>
      <w:r w:rsidR="00A91A55" w:rsidRPr="006A2069">
        <w:rPr>
          <w:sz w:val="24"/>
          <w:szCs w:val="24"/>
        </w:rPr>
        <w:t>”)</w:t>
      </w:r>
      <w:r w:rsidRPr="006A2069">
        <w:rPr>
          <w:sz w:val="24"/>
          <w:szCs w:val="24"/>
        </w:rPr>
        <w:t xml:space="preserve"> and, </w:t>
      </w:r>
      <w:r w:rsidRPr="006A2069">
        <w:rPr>
          <w:i/>
          <w:sz w:val="24"/>
          <w:szCs w:val="24"/>
        </w:rPr>
        <w:t>[</w:t>
      </w:r>
      <w:r w:rsidRPr="006A2069">
        <w:rPr>
          <w:b/>
          <w:i/>
          <w:sz w:val="24"/>
          <w:szCs w:val="24"/>
        </w:rPr>
        <w:t xml:space="preserve">Insert </w:t>
      </w:r>
      <w:r w:rsidRPr="006A2069">
        <w:rPr>
          <w:b/>
          <w:i/>
          <w:sz w:val="24"/>
          <w:szCs w:val="24"/>
        </w:rPr>
        <w:fldChar w:fldCharType="begin"/>
      </w:r>
      <w:r w:rsidRPr="006A2069">
        <w:rPr>
          <w:b/>
          <w:i/>
          <w:sz w:val="24"/>
          <w:szCs w:val="24"/>
        </w:rPr>
        <w:instrText xml:space="preserve"> FILLIN  \* MERGEFORMAT </w:instrText>
      </w:r>
      <w:r w:rsidRPr="006A2069">
        <w:rPr>
          <w:b/>
          <w:i/>
          <w:sz w:val="24"/>
          <w:szCs w:val="24"/>
        </w:rPr>
        <w:fldChar w:fldCharType="separate"/>
      </w:r>
      <w:r w:rsidRPr="006A2069">
        <w:rPr>
          <w:b/>
          <w:i/>
          <w:sz w:val="24"/>
          <w:szCs w:val="24"/>
        </w:rPr>
        <w:t>Legal Name of Owner</w:t>
      </w:r>
      <w:r w:rsidRPr="006A2069">
        <w:rPr>
          <w:b/>
          <w:i/>
          <w:sz w:val="24"/>
          <w:szCs w:val="24"/>
        </w:rPr>
        <w:fldChar w:fldCharType="end"/>
      </w:r>
      <w:r w:rsidRPr="006A2069">
        <w:rPr>
          <w:i/>
          <w:sz w:val="24"/>
          <w:szCs w:val="24"/>
        </w:rPr>
        <w:t>],</w:t>
      </w:r>
      <w:r w:rsidRPr="006A2069">
        <w:rPr>
          <w:sz w:val="24"/>
          <w:szCs w:val="24"/>
        </w:rPr>
        <w:t xml:space="preserve"> its successors and assigns</w:t>
      </w:r>
      <w:r w:rsidR="00A91A55" w:rsidRPr="006A2069">
        <w:rPr>
          <w:sz w:val="24"/>
          <w:szCs w:val="24"/>
        </w:rPr>
        <w:t xml:space="preserve"> (“</w:t>
      </w:r>
      <w:r w:rsidR="00A91A55" w:rsidRPr="00E97A8D">
        <w:rPr>
          <w:sz w:val="24"/>
        </w:rPr>
        <w:t>Owner</w:t>
      </w:r>
      <w:r w:rsidR="00A91A55" w:rsidRPr="006A2069">
        <w:rPr>
          <w:sz w:val="24"/>
          <w:szCs w:val="24"/>
        </w:rPr>
        <w:t>”)</w:t>
      </w:r>
      <w:r w:rsidRPr="006A2069">
        <w:rPr>
          <w:sz w:val="24"/>
          <w:szCs w:val="24"/>
        </w:rPr>
        <w:t>.</w:t>
      </w:r>
    </w:p>
    <w:p w14:paraId="5E471D60" w14:textId="77777777" w:rsidR="005C50F7" w:rsidRPr="006A2069" w:rsidRDefault="005C50F7">
      <w:pPr>
        <w:jc w:val="both"/>
        <w:rPr>
          <w:sz w:val="24"/>
          <w:szCs w:val="24"/>
        </w:rPr>
      </w:pPr>
    </w:p>
    <w:p w14:paraId="693EC783" w14:textId="77777777" w:rsidR="005C50F7" w:rsidRPr="006A2069" w:rsidRDefault="0045682D">
      <w:pPr>
        <w:jc w:val="center"/>
        <w:rPr>
          <w:sz w:val="24"/>
          <w:szCs w:val="24"/>
        </w:rPr>
      </w:pPr>
      <w:r w:rsidRPr="006A2069">
        <w:rPr>
          <w:sz w:val="24"/>
          <w:szCs w:val="24"/>
        </w:rPr>
        <w:t>WITNESSETH:</w:t>
      </w:r>
    </w:p>
    <w:p w14:paraId="2878CC0D" w14:textId="77777777" w:rsidR="005C50F7" w:rsidRPr="006A2069" w:rsidRDefault="005C50F7">
      <w:pPr>
        <w:jc w:val="center"/>
        <w:rPr>
          <w:sz w:val="24"/>
          <w:szCs w:val="24"/>
        </w:rPr>
      </w:pPr>
    </w:p>
    <w:p w14:paraId="3D38D1EF" w14:textId="41AA3DCF" w:rsidR="005C50F7" w:rsidRPr="006A2069" w:rsidRDefault="0045682D">
      <w:pPr>
        <w:spacing w:line="276" w:lineRule="auto"/>
        <w:jc w:val="both"/>
        <w:rPr>
          <w:sz w:val="24"/>
          <w:szCs w:val="24"/>
        </w:rPr>
      </w:pPr>
      <w:r w:rsidRPr="006A2069">
        <w:rPr>
          <w:sz w:val="24"/>
          <w:szCs w:val="24"/>
        </w:rPr>
        <w:tab/>
        <w:t xml:space="preserve">WHEREAS, Owner owns and is developing a single family residential property </w:t>
      </w:r>
      <w:r w:rsidR="00A91A55" w:rsidRPr="006A2069">
        <w:rPr>
          <w:sz w:val="24"/>
          <w:szCs w:val="24"/>
        </w:rPr>
        <w:t xml:space="preserve">that </w:t>
      </w:r>
      <w:r w:rsidRPr="006A2069">
        <w:rPr>
          <w:sz w:val="24"/>
          <w:szCs w:val="24"/>
        </w:rPr>
        <w:t xml:space="preserve">is partitioned into single lots, tracts, or parcels of land known as </w:t>
      </w:r>
      <w:r w:rsidRPr="006A2069">
        <w:rPr>
          <w:b/>
          <w:i/>
          <w:sz w:val="24"/>
          <w:szCs w:val="24"/>
        </w:rPr>
        <w:fldChar w:fldCharType="begin"/>
      </w:r>
      <w:r w:rsidRPr="006A2069">
        <w:rPr>
          <w:b/>
          <w:i/>
          <w:sz w:val="24"/>
          <w:szCs w:val="24"/>
        </w:rPr>
        <w:instrText xml:space="preserve"> FILLIN  "Subdivision Name, Section #" \d "[Insert subdivision name and section number here]"  \* MERGEFORMAT </w:instrText>
      </w:r>
      <w:r w:rsidRPr="006A2069">
        <w:rPr>
          <w:b/>
          <w:i/>
          <w:sz w:val="24"/>
          <w:szCs w:val="24"/>
        </w:rPr>
        <w:fldChar w:fldCharType="separate"/>
      </w:r>
      <w:r w:rsidRPr="006A2069">
        <w:rPr>
          <w:b/>
          <w:i/>
          <w:sz w:val="24"/>
          <w:szCs w:val="24"/>
        </w:rPr>
        <w:t>[Insert subdivision name and section number here]</w:t>
      </w:r>
      <w:r w:rsidRPr="006A2069">
        <w:rPr>
          <w:b/>
          <w:i/>
          <w:sz w:val="24"/>
          <w:szCs w:val="24"/>
        </w:rPr>
        <w:fldChar w:fldCharType="end"/>
      </w:r>
      <w:r w:rsidRPr="006A2069">
        <w:rPr>
          <w:sz w:val="24"/>
          <w:szCs w:val="24"/>
        </w:rPr>
        <w:t xml:space="preserve">, a subdivision containing at least </w:t>
      </w:r>
      <w:r w:rsidRPr="006A2069">
        <w:rPr>
          <w:b/>
          <w:bCs/>
          <w:i/>
          <w:iCs/>
          <w:sz w:val="24"/>
          <w:szCs w:val="24"/>
        </w:rPr>
        <w:t xml:space="preserve">[Insert numerical value] </w:t>
      </w:r>
      <w:r w:rsidRPr="006A2069">
        <w:rPr>
          <w:sz w:val="24"/>
          <w:szCs w:val="24"/>
        </w:rPr>
        <w:t xml:space="preserve">lots, which is located in the </w:t>
      </w:r>
      <w:r w:rsidRPr="006A2069">
        <w:rPr>
          <w:b/>
          <w:bCs/>
          <w:i/>
          <w:sz w:val="24"/>
          <w:szCs w:val="24"/>
        </w:rPr>
        <w:fldChar w:fldCharType="begin"/>
      </w:r>
      <w:r w:rsidRPr="006A2069">
        <w:rPr>
          <w:b/>
          <w:bCs/>
          <w:i/>
          <w:sz w:val="24"/>
          <w:szCs w:val="24"/>
        </w:rPr>
        <w:instrText xml:space="preserve"> FILLIN  "(Surveyor Name) Survey, Abstract #" \d "[Insert survey name and abstract number here]"  \* MERGEFORMAT </w:instrText>
      </w:r>
      <w:r w:rsidRPr="006A2069">
        <w:rPr>
          <w:b/>
          <w:bCs/>
          <w:i/>
          <w:sz w:val="24"/>
          <w:szCs w:val="24"/>
        </w:rPr>
        <w:fldChar w:fldCharType="separate"/>
      </w:r>
      <w:r w:rsidRPr="006A2069">
        <w:rPr>
          <w:b/>
          <w:bCs/>
          <w:i/>
          <w:sz w:val="24"/>
          <w:szCs w:val="24"/>
        </w:rPr>
        <w:t>[Insert survey name and abstract number here]</w:t>
      </w:r>
      <w:r w:rsidRPr="006A2069">
        <w:rPr>
          <w:b/>
          <w:bCs/>
          <w:i/>
          <w:sz w:val="24"/>
          <w:szCs w:val="24"/>
        </w:rPr>
        <w:fldChar w:fldCharType="end"/>
      </w:r>
      <w:r w:rsidRPr="006A2069">
        <w:rPr>
          <w:sz w:val="24"/>
          <w:szCs w:val="24"/>
        </w:rPr>
        <w:t xml:space="preserve"> </w:t>
      </w:r>
      <w:r w:rsidR="00A91A55" w:rsidRPr="006A2069">
        <w:rPr>
          <w:sz w:val="24"/>
          <w:szCs w:val="24"/>
        </w:rPr>
        <w:t>(“</w:t>
      </w:r>
      <w:r w:rsidR="00A91A55" w:rsidRPr="00E97A8D">
        <w:rPr>
          <w:sz w:val="24"/>
        </w:rPr>
        <w:t>Subdivision</w:t>
      </w:r>
      <w:r w:rsidR="00A91A55" w:rsidRPr="006A2069">
        <w:rPr>
          <w:sz w:val="24"/>
          <w:szCs w:val="24"/>
        </w:rPr>
        <w:t>”).</w:t>
      </w:r>
      <w:r w:rsidRPr="006A2069">
        <w:rPr>
          <w:sz w:val="24"/>
          <w:szCs w:val="24"/>
        </w:rPr>
        <w:t xml:space="preserve"> The part of the Subdivision covered by this contract will be fully shown on a plat thereof which Owner agrees to </w:t>
      </w:r>
      <w:r w:rsidR="00A91A55" w:rsidRPr="006A2069">
        <w:rPr>
          <w:sz w:val="24"/>
          <w:szCs w:val="24"/>
        </w:rPr>
        <w:t xml:space="preserve">and will </w:t>
      </w:r>
      <w:r w:rsidRPr="006A2069">
        <w:rPr>
          <w:sz w:val="24"/>
          <w:szCs w:val="24"/>
        </w:rPr>
        <w:t>record in the Map Records</w:t>
      </w:r>
      <w:r w:rsidRPr="006A2069">
        <w:rPr>
          <w:b/>
          <w:sz w:val="24"/>
          <w:szCs w:val="24"/>
        </w:rPr>
        <w:t xml:space="preserve"> </w:t>
      </w:r>
      <w:r w:rsidRPr="006A2069">
        <w:rPr>
          <w:sz w:val="24"/>
          <w:szCs w:val="24"/>
        </w:rPr>
        <w:t xml:space="preserve">of </w:t>
      </w:r>
      <w:r w:rsidRPr="006A2069">
        <w:rPr>
          <w:b/>
          <w:bCs/>
          <w:i/>
          <w:sz w:val="24"/>
          <w:szCs w:val="24"/>
        </w:rPr>
        <w:fldChar w:fldCharType="begin"/>
      </w:r>
      <w:r w:rsidRPr="006A2069">
        <w:rPr>
          <w:b/>
          <w:bCs/>
          <w:i/>
          <w:sz w:val="24"/>
          <w:szCs w:val="24"/>
        </w:rPr>
        <w:instrText xml:space="preserve"> FILLIN  "County Name ONLY, where located" \d "[Insert name of county here]"  \* MERGEFORMAT </w:instrText>
      </w:r>
      <w:r w:rsidRPr="006A2069">
        <w:rPr>
          <w:b/>
          <w:bCs/>
          <w:i/>
          <w:sz w:val="24"/>
          <w:szCs w:val="24"/>
        </w:rPr>
        <w:fldChar w:fldCharType="separate"/>
      </w:r>
      <w:r w:rsidRPr="006A2069">
        <w:rPr>
          <w:b/>
          <w:bCs/>
          <w:i/>
          <w:sz w:val="24"/>
          <w:szCs w:val="24"/>
        </w:rPr>
        <w:t>[Insert name of county here]</w:t>
      </w:r>
      <w:r w:rsidRPr="006A2069">
        <w:rPr>
          <w:b/>
          <w:bCs/>
          <w:i/>
          <w:sz w:val="24"/>
          <w:szCs w:val="24"/>
        </w:rPr>
        <w:fldChar w:fldCharType="end"/>
      </w:r>
      <w:r w:rsidRPr="006A2069">
        <w:rPr>
          <w:b/>
          <w:bCs/>
          <w:i/>
          <w:sz w:val="24"/>
          <w:szCs w:val="24"/>
        </w:rPr>
        <w:t xml:space="preserve"> </w:t>
      </w:r>
      <w:r w:rsidRPr="006A2069">
        <w:rPr>
          <w:sz w:val="24"/>
          <w:szCs w:val="24"/>
        </w:rPr>
        <w:t>County,</w:t>
      </w:r>
      <w:r w:rsidRPr="006A2069">
        <w:rPr>
          <w:i/>
          <w:sz w:val="24"/>
          <w:szCs w:val="24"/>
        </w:rPr>
        <w:t xml:space="preserve"> </w:t>
      </w:r>
      <w:r w:rsidRPr="006A2069">
        <w:rPr>
          <w:sz w:val="24"/>
          <w:szCs w:val="24"/>
        </w:rPr>
        <w:t>Texas;</w:t>
      </w:r>
    </w:p>
    <w:p w14:paraId="47DA950A" w14:textId="376E4719" w:rsidR="005C50F7" w:rsidRPr="006A2069" w:rsidRDefault="0045682D">
      <w:pPr>
        <w:spacing w:before="240" w:line="276" w:lineRule="auto"/>
        <w:jc w:val="both"/>
        <w:rPr>
          <w:sz w:val="24"/>
          <w:szCs w:val="24"/>
        </w:rPr>
      </w:pPr>
      <w:r w:rsidRPr="006A2069">
        <w:rPr>
          <w:sz w:val="24"/>
          <w:szCs w:val="24"/>
        </w:rPr>
        <w:tab/>
        <w:t>WHEREAS, pursuant to its tariff for retail delivery service, Company customarily extends and furnishes electric service by and through an overhead electric delivery system containing primary</w:t>
      </w:r>
      <w:r w:rsidR="00A91A55" w:rsidRPr="006A2069">
        <w:rPr>
          <w:sz w:val="24"/>
          <w:szCs w:val="24"/>
        </w:rPr>
        <w:t xml:space="preserve"> lines</w:t>
      </w:r>
      <w:r w:rsidRPr="006A2069">
        <w:rPr>
          <w:sz w:val="24"/>
          <w:szCs w:val="24"/>
        </w:rPr>
        <w:t>, secondary</w:t>
      </w:r>
      <w:r w:rsidR="00A91A55" w:rsidRPr="006A2069">
        <w:rPr>
          <w:sz w:val="24"/>
          <w:szCs w:val="24"/>
        </w:rPr>
        <w:t xml:space="preserve"> lines</w:t>
      </w:r>
      <w:r w:rsidRPr="006A2069">
        <w:rPr>
          <w:sz w:val="24"/>
          <w:szCs w:val="24"/>
        </w:rPr>
        <w:t xml:space="preserve">, and service lines; and, </w:t>
      </w:r>
    </w:p>
    <w:p w14:paraId="27948AF5" w14:textId="08673E1B" w:rsidR="005C50F7" w:rsidRPr="006A2069" w:rsidRDefault="0045682D">
      <w:pPr>
        <w:spacing w:before="240" w:line="276" w:lineRule="auto"/>
        <w:jc w:val="both"/>
        <w:rPr>
          <w:sz w:val="24"/>
          <w:szCs w:val="24"/>
        </w:rPr>
      </w:pPr>
      <w:r w:rsidRPr="006A2069">
        <w:rPr>
          <w:sz w:val="24"/>
          <w:szCs w:val="24"/>
        </w:rPr>
        <w:tab/>
      </w:r>
      <w:proofErr w:type="gramStart"/>
      <w:r w:rsidRPr="006A2069">
        <w:rPr>
          <w:sz w:val="24"/>
          <w:szCs w:val="24"/>
        </w:rPr>
        <w:t>WHEREAS,</w:t>
      </w:r>
      <w:proofErr w:type="gramEnd"/>
      <w:r w:rsidRPr="006A2069">
        <w:rPr>
          <w:sz w:val="24"/>
          <w:szCs w:val="24"/>
        </w:rPr>
        <w:t xml:space="preserve"> in lieu of Company’s standard overhead electric delivery system, Owner has requested </w:t>
      </w:r>
      <w:r w:rsidR="00A91A55" w:rsidRPr="006A2069">
        <w:rPr>
          <w:sz w:val="24"/>
          <w:szCs w:val="24"/>
        </w:rPr>
        <w:t xml:space="preserve">that </w:t>
      </w:r>
      <w:r w:rsidRPr="006A2069">
        <w:rPr>
          <w:sz w:val="24"/>
          <w:szCs w:val="24"/>
        </w:rPr>
        <w:t>Company install</w:t>
      </w:r>
      <w:r w:rsidR="00A91A55" w:rsidRPr="006A2069">
        <w:rPr>
          <w:sz w:val="24"/>
          <w:szCs w:val="24"/>
        </w:rPr>
        <w:t>s</w:t>
      </w:r>
      <w:r w:rsidRPr="006A2069">
        <w:rPr>
          <w:sz w:val="24"/>
          <w:szCs w:val="24"/>
        </w:rPr>
        <w:t xml:space="preserve"> within the Subdivision the underground electric cables, and other facilities described and identified in </w:t>
      </w:r>
      <w:r w:rsidR="00A91A55" w:rsidRPr="006A2069">
        <w:rPr>
          <w:sz w:val="24"/>
          <w:szCs w:val="24"/>
        </w:rPr>
        <w:t xml:space="preserve">Section </w:t>
      </w:r>
      <w:r w:rsidRPr="006A2069">
        <w:rPr>
          <w:sz w:val="24"/>
          <w:szCs w:val="24"/>
        </w:rPr>
        <w:t>1</w:t>
      </w:r>
      <w:r w:rsidR="00A91A55" w:rsidRPr="006A2069">
        <w:rPr>
          <w:sz w:val="24"/>
          <w:szCs w:val="24"/>
        </w:rPr>
        <w:t xml:space="preserve"> below</w:t>
      </w:r>
      <w:r w:rsidRPr="006A2069">
        <w:rPr>
          <w:sz w:val="24"/>
          <w:szCs w:val="24"/>
        </w:rPr>
        <w:t xml:space="preserve">, which Company is willing to do </w:t>
      </w:r>
      <w:r w:rsidR="00A91A55" w:rsidRPr="006A2069">
        <w:rPr>
          <w:sz w:val="24"/>
          <w:szCs w:val="24"/>
        </w:rPr>
        <w:t xml:space="preserve">under the terms and conditions </w:t>
      </w:r>
      <w:r w:rsidRPr="006A2069">
        <w:rPr>
          <w:sz w:val="24"/>
          <w:szCs w:val="24"/>
        </w:rPr>
        <w:t xml:space="preserve">in this </w:t>
      </w:r>
      <w:r w:rsidR="00A91A55" w:rsidRPr="006A2069">
        <w:rPr>
          <w:sz w:val="24"/>
          <w:szCs w:val="24"/>
        </w:rPr>
        <w:t>A</w:t>
      </w:r>
      <w:r w:rsidRPr="006A2069">
        <w:rPr>
          <w:sz w:val="24"/>
          <w:szCs w:val="24"/>
        </w:rPr>
        <w:t>greement.</w:t>
      </w:r>
    </w:p>
    <w:p w14:paraId="08A3A92E" w14:textId="77777777" w:rsidR="005C50F7" w:rsidRPr="006A2069" w:rsidRDefault="005C50F7">
      <w:pPr>
        <w:spacing w:line="276" w:lineRule="auto"/>
        <w:jc w:val="both"/>
        <w:rPr>
          <w:sz w:val="24"/>
          <w:szCs w:val="24"/>
        </w:rPr>
      </w:pPr>
    </w:p>
    <w:p w14:paraId="099E0AD4" w14:textId="77777777" w:rsidR="005C50F7" w:rsidRPr="006A2069" w:rsidRDefault="0045682D">
      <w:pPr>
        <w:spacing w:line="276" w:lineRule="auto"/>
        <w:jc w:val="both"/>
        <w:rPr>
          <w:sz w:val="24"/>
          <w:szCs w:val="24"/>
        </w:rPr>
      </w:pPr>
      <w:r w:rsidRPr="006A2069">
        <w:rPr>
          <w:sz w:val="24"/>
          <w:szCs w:val="24"/>
        </w:rPr>
        <w:t>NOW THEREFORE, it is agreed as follows:</w:t>
      </w:r>
    </w:p>
    <w:p w14:paraId="0F121493" w14:textId="77777777" w:rsidR="005C50F7" w:rsidRPr="006A2069" w:rsidRDefault="005C50F7">
      <w:pPr>
        <w:spacing w:line="276" w:lineRule="auto"/>
        <w:jc w:val="both"/>
        <w:rPr>
          <w:sz w:val="24"/>
          <w:szCs w:val="24"/>
        </w:rPr>
      </w:pPr>
    </w:p>
    <w:p w14:paraId="43AC0FAA" w14:textId="2772E761" w:rsidR="005C50F7" w:rsidRPr="006A2069" w:rsidRDefault="0045682D">
      <w:pPr>
        <w:pStyle w:val="ListParagraph"/>
        <w:numPr>
          <w:ilvl w:val="0"/>
          <w:numId w:val="22"/>
        </w:numPr>
        <w:spacing w:line="276" w:lineRule="auto"/>
        <w:ind w:left="360"/>
        <w:jc w:val="both"/>
      </w:pPr>
      <w:r w:rsidRPr="006A2069">
        <w:rPr>
          <w:sz w:val="24"/>
          <w:szCs w:val="24"/>
        </w:rPr>
        <w:t>The underground electric distribution system</w:t>
      </w:r>
      <w:r w:rsidR="00A91A55" w:rsidRPr="006A2069">
        <w:rPr>
          <w:sz w:val="24"/>
          <w:szCs w:val="24"/>
        </w:rPr>
        <w:t xml:space="preserve"> (“</w:t>
      </w:r>
      <w:r w:rsidR="00A91A55" w:rsidRPr="00E97A8D">
        <w:rPr>
          <w:sz w:val="24"/>
        </w:rPr>
        <w:t>Underground Distribution System</w:t>
      </w:r>
      <w:r w:rsidR="00A91A55" w:rsidRPr="006A2069">
        <w:rPr>
          <w:sz w:val="24"/>
          <w:szCs w:val="24"/>
        </w:rPr>
        <w:t>”)</w:t>
      </w:r>
      <w:r w:rsidRPr="006A2069">
        <w:rPr>
          <w:sz w:val="24"/>
          <w:szCs w:val="24"/>
        </w:rPr>
        <w:t xml:space="preserve"> shall be installed in easements provided therefore and shall consist of, but not be limited to, overhead primary feeder circuits constructed on poles, single or three phase, and underground primary and secondary circuits, pad mounted or other types of transformers, junction boxes, and any such other appurtenances deemed necessary by Company to make underground service available to the permanent residential dwelling units.</w:t>
      </w:r>
    </w:p>
    <w:p w14:paraId="3AE1B271" w14:textId="77777777" w:rsidR="005C50F7" w:rsidRPr="006A2069" w:rsidRDefault="005C50F7">
      <w:pPr>
        <w:pStyle w:val="ListParagraph"/>
        <w:spacing w:line="276" w:lineRule="auto"/>
        <w:ind w:left="360"/>
        <w:jc w:val="both"/>
      </w:pPr>
    </w:p>
    <w:p w14:paraId="7F87700A" w14:textId="4864F71A" w:rsidR="005C50F7" w:rsidRPr="006A2069" w:rsidRDefault="0045682D">
      <w:pPr>
        <w:pStyle w:val="ListParagraph"/>
        <w:numPr>
          <w:ilvl w:val="0"/>
          <w:numId w:val="22"/>
        </w:numPr>
        <w:spacing w:line="276" w:lineRule="auto"/>
        <w:ind w:left="360"/>
        <w:jc w:val="both"/>
      </w:pPr>
      <w:r w:rsidRPr="006A2069">
        <w:rPr>
          <w:sz w:val="24"/>
          <w:szCs w:val="24"/>
        </w:rPr>
        <w:t>Owner agrees, at Owner’s expense</w:t>
      </w:r>
      <w:r w:rsidR="00A91A55" w:rsidRPr="006A2069">
        <w:rPr>
          <w:sz w:val="24"/>
          <w:szCs w:val="24"/>
        </w:rPr>
        <w:t>,</w:t>
      </w:r>
      <w:r w:rsidRPr="006A2069">
        <w:rPr>
          <w:sz w:val="24"/>
          <w:szCs w:val="24"/>
        </w:rPr>
        <w:t xml:space="preserve"> to (</w:t>
      </w:r>
      <w:r w:rsidR="00A91A55" w:rsidRPr="006A2069">
        <w:rPr>
          <w:sz w:val="24"/>
          <w:szCs w:val="24"/>
        </w:rPr>
        <w:t>a</w:t>
      </w:r>
      <w:r w:rsidRPr="006A2069">
        <w:rPr>
          <w:sz w:val="24"/>
          <w:szCs w:val="24"/>
        </w:rPr>
        <w:t xml:space="preserve">) </w:t>
      </w:r>
      <w:r w:rsidR="00A91A55" w:rsidRPr="006A2069">
        <w:rPr>
          <w:sz w:val="24"/>
          <w:szCs w:val="24"/>
        </w:rPr>
        <w:t xml:space="preserve">accurately pin </w:t>
      </w:r>
      <w:r w:rsidRPr="006A2069">
        <w:rPr>
          <w:sz w:val="24"/>
          <w:szCs w:val="24"/>
        </w:rPr>
        <w:t xml:space="preserve">all lot, block, and reserve corners with iron rods not less than ½-inch in diameter or iron pipes not less than ¾-inch in outside diameter and not less than 24-inches long (longer rods or pipes </w:t>
      </w:r>
      <w:r w:rsidR="00C16815" w:rsidRPr="006A2069">
        <w:rPr>
          <w:sz w:val="24"/>
          <w:szCs w:val="24"/>
        </w:rPr>
        <w:t xml:space="preserve">will be </w:t>
      </w:r>
      <w:r w:rsidRPr="006A2069">
        <w:rPr>
          <w:sz w:val="24"/>
          <w:szCs w:val="24"/>
        </w:rPr>
        <w:t xml:space="preserve">used in soft soil to insure the </w:t>
      </w:r>
      <w:r w:rsidRPr="006A2069">
        <w:rPr>
          <w:sz w:val="24"/>
          <w:szCs w:val="24"/>
        </w:rPr>
        <w:lastRenderedPageBreak/>
        <w:t>stability of the monument); (</w:t>
      </w:r>
      <w:r w:rsidR="00A91A55" w:rsidRPr="006A2069">
        <w:rPr>
          <w:sz w:val="24"/>
          <w:szCs w:val="24"/>
        </w:rPr>
        <w:t>b</w:t>
      </w:r>
      <w:r w:rsidRPr="006A2069">
        <w:rPr>
          <w:sz w:val="24"/>
          <w:szCs w:val="24"/>
        </w:rPr>
        <w:t>) identify all lots with stakes or laths marked with lot numbers; (</w:t>
      </w:r>
      <w:r w:rsidR="00A91A55" w:rsidRPr="006A2069">
        <w:rPr>
          <w:sz w:val="24"/>
          <w:szCs w:val="24"/>
        </w:rPr>
        <w:t>c</w:t>
      </w:r>
      <w:r w:rsidRPr="006A2069">
        <w:rPr>
          <w:sz w:val="24"/>
          <w:szCs w:val="24"/>
        </w:rPr>
        <w:t xml:space="preserve">) </w:t>
      </w:r>
      <w:r w:rsidR="00C16815" w:rsidRPr="006A2069">
        <w:rPr>
          <w:sz w:val="24"/>
          <w:szCs w:val="24"/>
        </w:rPr>
        <w:t xml:space="preserve">clear </w:t>
      </w:r>
      <w:r w:rsidRPr="006A2069">
        <w:rPr>
          <w:sz w:val="24"/>
          <w:szCs w:val="24"/>
        </w:rPr>
        <w:t xml:space="preserve">all easements of trees, stumps, permanent fencing, and other obstructions </w:t>
      </w:r>
      <w:r w:rsidR="00C16815" w:rsidRPr="006A2069">
        <w:rPr>
          <w:sz w:val="24"/>
          <w:szCs w:val="24"/>
        </w:rPr>
        <w:t xml:space="preserve">that </w:t>
      </w:r>
      <w:r w:rsidRPr="006A2069">
        <w:rPr>
          <w:sz w:val="24"/>
          <w:szCs w:val="24"/>
        </w:rPr>
        <w:t>would interfere with Company’s overhead distribution pole line or underground cable installation; and, (</w:t>
      </w:r>
      <w:r w:rsidR="00A91A55" w:rsidRPr="006A2069">
        <w:rPr>
          <w:sz w:val="24"/>
          <w:szCs w:val="24"/>
        </w:rPr>
        <w:t>d</w:t>
      </w:r>
      <w:r w:rsidRPr="006A2069">
        <w:rPr>
          <w:sz w:val="24"/>
          <w:szCs w:val="24"/>
        </w:rPr>
        <w:t xml:space="preserve">) develop all easements and rights-of-way to final grade level suitable for machine trenching before Company starts its installation. Owner agrees </w:t>
      </w:r>
      <w:r w:rsidR="00BA1FA4" w:rsidRPr="006A2069">
        <w:rPr>
          <w:sz w:val="24"/>
          <w:szCs w:val="24"/>
        </w:rPr>
        <w:t xml:space="preserve">that before Company can install any electrical underground facilities, Owner shall, in addition to any other requirements in this Agreement: </w:t>
      </w:r>
      <w:r w:rsidR="00C16815" w:rsidRPr="006A2069">
        <w:rPr>
          <w:sz w:val="24"/>
          <w:szCs w:val="24"/>
        </w:rPr>
        <w:t xml:space="preserve">construct </w:t>
      </w:r>
      <w:r w:rsidRPr="006A2069">
        <w:rPr>
          <w:sz w:val="24"/>
          <w:szCs w:val="24"/>
        </w:rPr>
        <w:t xml:space="preserve">all streets, alleys, and sidewalks, whether public or </w:t>
      </w:r>
      <w:proofErr w:type="gramStart"/>
      <w:r w:rsidRPr="006A2069">
        <w:rPr>
          <w:sz w:val="24"/>
          <w:szCs w:val="24"/>
        </w:rPr>
        <w:t>private,</w:t>
      </w:r>
      <w:r w:rsidR="00BA1FA4" w:rsidRPr="006A2069">
        <w:rPr>
          <w:sz w:val="24"/>
          <w:szCs w:val="24"/>
        </w:rPr>
        <w:t>;</w:t>
      </w:r>
      <w:proofErr w:type="gramEnd"/>
      <w:r w:rsidR="00BA1FA4" w:rsidRPr="006A2069">
        <w:rPr>
          <w:sz w:val="24"/>
          <w:szCs w:val="24"/>
        </w:rPr>
        <w:t xml:space="preserve"> construct</w:t>
      </w:r>
      <w:r w:rsidRPr="006A2069">
        <w:rPr>
          <w:sz w:val="24"/>
          <w:szCs w:val="24"/>
        </w:rPr>
        <w:t xml:space="preserve"> paved infrastructure</w:t>
      </w:r>
      <w:r w:rsidR="00BA1FA4" w:rsidRPr="006A2069">
        <w:rPr>
          <w:sz w:val="24"/>
          <w:szCs w:val="24"/>
        </w:rPr>
        <w:t>; erect street signs; and complete all drainage inlets and manholes</w:t>
      </w:r>
      <w:r w:rsidRPr="006A2069">
        <w:rPr>
          <w:sz w:val="24"/>
          <w:szCs w:val="24"/>
        </w:rPr>
        <w:t>.</w:t>
      </w:r>
    </w:p>
    <w:p w14:paraId="09E22B6B" w14:textId="77777777" w:rsidR="005C50F7" w:rsidRPr="006A2069" w:rsidRDefault="005C50F7">
      <w:pPr>
        <w:pStyle w:val="ListParagraph"/>
        <w:rPr>
          <w:sz w:val="24"/>
          <w:szCs w:val="24"/>
        </w:rPr>
      </w:pPr>
    </w:p>
    <w:p w14:paraId="44A85E0B" w14:textId="7EAAAF47" w:rsidR="005C50F7" w:rsidRPr="006A2069" w:rsidRDefault="0045682D">
      <w:pPr>
        <w:pStyle w:val="ListParagraph"/>
        <w:spacing w:line="276" w:lineRule="auto"/>
        <w:ind w:left="360"/>
        <w:jc w:val="both"/>
        <w:rPr>
          <w:sz w:val="24"/>
          <w:szCs w:val="24"/>
        </w:rPr>
      </w:pPr>
      <w:r w:rsidRPr="006A2069">
        <w:rPr>
          <w:sz w:val="24"/>
          <w:szCs w:val="24"/>
        </w:rPr>
        <w:t xml:space="preserve">Upon Company’s completion of the installation of the Underground Distribution System, grade shall be kept substantially in conformance </w:t>
      </w:r>
      <w:r w:rsidR="00C16815" w:rsidRPr="006A2069">
        <w:rPr>
          <w:sz w:val="24"/>
          <w:szCs w:val="24"/>
        </w:rPr>
        <w:t>with</w:t>
      </w:r>
      <w:r w:rsidR="006C7891" w:rsidRPr="006A2069">
        <w:rPr>
          <w:sz w:val="24"/>
          <w:szCs w:val="24"/>
        </w:rPr>
        <w:t xml:space="preserve"> </w:t>
      </w:r>
      <w:r w:rsidRPr="006A2069">
        <w:rPr>
          <w:sz w:val="24"/>
          <w:szCs w:val="24"/>
        </w:rPr>
        <w:t>the original grade. In the event the changes to the final grade level by Owner negatively impacts the operations of</w:t>
      </w:r>
      <w:r w:rsidR="00C16815" w:rsidRPr="006A2069">
        <w:rPr>
          <w:sz w:val="24"/>
          <w:szCs w:val="24"/>
        </w:rPr>
        <w:t xml:space="preserve"> the Underground Distribution System</w:t>
      </w:r>
      <w:r w:rsidRPr="006A2069">
        <w:rPr>
          <w:sz w:val="24"/>
          <w:szCs w:val="24"/>
        </w:rPr>
        <w:t>, affects the integrity of</w:t>
      </w:r>
      <w:r w:rsidR="00C16815" w:rsidRPr="006A2069">
        <w:rPr>
          <w:sz w:val="24"/>
          <w:szCs w:val="24"/>
        </w:rPr>
        <w:t xml:space="preserve"> the Underground Distribution System</w:t>
      </w:r>
      <w:r w:rsidRPr="006A2069">
        <w:rPr>
          <w:sz w:val="24"/>
          <w:szCs w:val="24"/>
        </w:rPr>
        <w:t xml:space="preserve">, or affects the safe operating clearances </w:t>
      </w:r>
      <w:r w:rsidR="00C16815" w:rsidRPr="006A2069">
        <w:rPr>
          <w:sz w:val="24"/>
          <w:szCs w:val="24"/>
        </w:rPr>
        <w:t xml:space="preserve">of </w:t>
      </w:r>
      <w:r w:rsidRPr="006A2069">
        <w:rPr>
          <w:sz w:val="24"/>
          <w:szCs w:val="24"/>
        </w:rPr>
        <w:t xml:space="preserve">the Underground Distribution System, Owner shall be allowed </w:t>
      </w:r>
      <w:r w:rsidR="00C16815" w:rsidRPr="006A2069">
        <w:rPr>
          <w:sz w:val="24"/>
          <w:szCs w:val="24"/>
        </w:rPr>
        <w:t xml:space="preserve">14 </w:t>
      </w:r>
      <w:r w:rsidRPr="006A2069">
        <w:rPr>
          <w:sz w:val="24"/>
          <w:szCs w:val="24"/>
        </w:rPr>
        <w:t xml:space="preserve">calendar days to resolve grade level conflicts. In the event </w:t>
      </w:r>
      <w:r w:rsidR="00C16815" w:rsidRPr="006A2069">
        <w:rPr>
          <w:sz w:val="24"/>
          <w:szCs w:val="24"/>
        </w:rPr>
        <w:t xml:space="preserve">Owner does not </w:t>
      </w:r>
      <w:r w:rsidRPr="006A2069">
        <w:rPr>
          <w:sz w:val="24"/>
          <w:szCs w:val="24"/>
        </w:rPr>
        <w:t xml:space="preserve">resolve </w:t>
      </w:r>
      <w:r w:rsidR="00C16815" w:rsidRPr="006A2069">
        <w:rPr>
          <w:sz w:val="24"/>
          <w:szCs w:val="24"/>
        </w:rPr>
        <w:t xml:space="preserve">the final grade impacts </w:t>
      </w:r>
      <w:r w:rsidRPr="006A2069">
        <w:rPr>
          <w:sz w:val="24"/>
          <w:szCs w:val="24"/>
        </w:rPr>
        <w:t xml:space="preserve">within </w:t>
      </w:r>
      <w:r w:rsidR="00C16815" w:rsidRPr="006A2069">
        <w:rPr>
          <w:sz w:val="24"/>
          <w:szCs w:val="24"/>
        </w:rPr>
        <w:t>14</w:t>
      </w:r>
      <w:r w:rsidR="006C7891" w:rsidRPr="006A2069">
        <w:rPr>
          <w:sz w:val="24"/>
          <w:szCs w:val="24"/>
        </w:rPr>
        <w:t xml:space="preserve"> </w:t>
      </w:r>
      <w:r w:rsidRPr="006A2069">
        <w:rPr>
          <w:sz w:val="24"/>
          <w:szCs w:val="24"/>
        </w:rPr>
        <w:t xml:space="preserve">calendar days, </w:t>
      </w:r>
      <w:r w:rsidR="00C16815" w:rsidRPr="006A2069">
        <w:rPr>
          <w:sz w:val="24"/>
          <w:szCs w:val="24"/>
        </w:rPr>
        <w:t xml:space="preserve">then Company shall facilitate </w:t>
      </w:r>
      <w:r w:rsidRPr="006A2069">
        <w:rPr>
          <w:sz w:val="24"/>
          <w:szCs w:val="24"/>
        </w:rPr>
        <w:t>all relocations or modifications to the Underground Distribution System</w:t>
      </w:r>
      <w:r w:rsidR="00C16815" w:rsidRPr="006A2069">
        <w:rPr>
          <w:sz w:val="24"/>
          <w:szCs w:val="24"/>
        </w:rPr>
        <w:t xml:space="preserve">, to occur </w:t>
      </w:r>
      <w:r w:rsidRPr="006A2069">
        <w:rPr>
          <w:sz w:val="24"/>
          <w:szCs w:val="24"/>
        </w:rPr>
        <w:t xml:space="preserve">at the expense of Owner. In any of the herein listed situations where Company incurs any costs, Owner shall pay </w:t>
      </w:r>
      <w:proofErr w:type="gramStart"/>
      <w:r w:rsidRPr="006A2069">
        <w:rPr>
          <w:sz w:val="24"/>
          <w:szCs w:val="24"/>
        </w:rPr>
        <w:t>any and all</w:t>
      </w:r>
      <w:proofErr w:type="gramEnd"/>
      <w:r w:rsidRPr="006A2069">
        <w:rPr>
          <w:sz w:val="24"/>
          <w:szCs w:val="24"/>
        </w:rPr>
        <w:t xml:space="preserve"> costs to Company within </w:t>
      </w:r>
      <w:r w:rsidR="0006305D" w:rsidRPr="006A2069">
        <w:rPr>
          <w:sz w:val="24"/>
          <w:szCs w:val="24"/>
        </w:rPr>
        <w:t xml:space="preserve">30 business </w:t>
      </w:r>
      <w:r w:rsidRPr="006A2069">
        <w:rPr>
          <w:sz w:val="24"/>
          <w:szCs w:val="24"/>
        </w:rPr>
        <w:t xml:space="preserve">days. </w:t>
      </w:r>
      <w:r w:rsidR="0006305D" w:rsidRPr="006A2069">
        <w:rPr>
          <w:sz w:val="24"/>
          <w:szCs w:val="24"/>
        </w:rPr>
        <w:t xml:space="preserve">The </w:t>
      </w:r>
      <w:r w:rsidR="004F1B35" w:rsidRPr="006A2069">
        <w:rPr>
          <w:sz w:val="24"/>
          <w:szCs w:val="24"/>
        </w:rPr>
        <w:t>p</w:t>
      </w:r>
      <w:r w:rsidR="0006305D" w:rsidRPr="006A2069">
        <w:rPr>
          <w:sz w:val="24"/>
          <w:szCs w:val="24"/>
        </w:rPr>
        <w:t xml:space="preserve">arties understand that from time-to-time it may be appropriate for Owner to exceed the standard 14 </w:t>
      </w:r>
      <w:r w:rsidR="0045242C" w:rsidRPr="006A2069">
        <w:rPr>
          <w:sz w:val="24"/>
          <w:szCs w:val="24"/>
        </w:rPr>
        <w:t xml:space="preserve">calendar </w:t>
      </w:r>
      <w:r w:rsidR="0006305D" w:rsidRPr="006A2069">
        <w:rPr>
          <w:sz w:val="24"/>
          <w:szCs w:val="24"/>
        </w:rPr>
        <w:t xml:space="preserve">day allowance due to emergency operating events or electrical outage events, and the </w:t>
      </w:r>
      <w:r w:rsidR="004F1B35" w:rsidRPr="006A2069">
        <w:rPr>
          <w:sz w:val="24"/>
          <w:szCs w:val="24"/>
        </w:rPr>
        <w:t>p</w:t>
      </w:r>
      <w:r w:rsidR="0006305D" w:rsidRPr="006A2069">
        <w:rPr>
          <w:sz w:val="24"/>
          <w:szCs w:val="24"/>
        </w:rPr>
        <w:t xml:space="preserve">arties will reasonably accommodate one another to allow Owner reasonable additional time as appropriate.   </w:t>
      </w:r>
    </w:p>
    <w:p w14:paraId="0A2CB25A" w14:textId="77777777" w:rsidR="005C50F7" w:rsidRPr="006A2069" w:rsidRDefault="005C50F7">
      <w:pPr>
        <w:pStyle w:val="ListParagraph"/>
        <w:rPr>
          <w:sz w:val="32"/>
          <w:szCs w:val="32"/>
        </w:rPr>
      </w:pPr>
    </w:p>
    <w:p w14:paraId="6FC2DED0" w14:textId="70BCDBB1" w:rsidR="005C50F7" w:rsidRPr="006A2069" w:rsidRDefault="0045682D">
      <w:pPr>
        <w:pStyle w:val="ListParagraph"/>
        <w:spacing w:line="276" w:lineRule="auto"/>
        <w:ind w:left="360"/>
        <w:jc w:val="both"/>
        <w:rPr>
          <w:w w:val="0"/>
          <w:sz w:val="24"/>
          <w:szCs w:val="24"/>
        </w:rPr>
      </w:pPr>
      <w:r w:rsidRPr="006A2069">
        <w:rPr>
          <w:sz w:val="24"/>
          <w:szCs w:val="24"/>
        </w:rPr>
        <w:t xml:space="preserve">Owner further covenants, agrees, and clarifies that </w:t>
      </w:r>
      <w:r w:rsidR="0006305D" w:rsidRPr="006A2069">
        <w:rPr>
          <w:sz w:val="24"/>
          <w:szCs w:val="24"/>
        </w:rPr>
        <w:t xml:space="preserve">it will keep </w:t>
      </w:r>
      <w:r w:rsidRPr="006A2069">
        <w:rPr>
          <w:sz w:val="24"/>
          <w:szCs w:val="24"/>
        </w:rPr>
        <w:t>all easements</w:t>
      </w:r>
      <w:r w:rsidR="0006305D" w:rsidRPr="006A2069">
        <w:rPr>
          <w:sz w:val="24"/>
          <w:szCs w:val="24"/>
        </w:rPr>
        <w:t xml:space="preserve"> unobstructed</w:t>
      </w:r>
      <w:r w:rsidRPr="006A2069">
        <w:rPr>
          <w:sz w:val="24"/>
          <w:szCs w:val="24"/>
        </w:rPr>
        <w:t xml:space="preserve">, including, but not limited to, those </w:t>
      </w:r>
      <w:r w:rsidR="0006305D" w:rsidRPr="006A2069">
        <w:rPr>
          <w:sz w:val="24"/>
          <w:szCs w:val="24"/>
        </w:rPr>
        <w:t xml:space="preserve">easements </w:t>
      </w:r>
      <w:r w:rsidRPr="006A2069">
        <w:rPr>
          <w:sz w:val="24"/>
          <w:szCs w:val="24"/>
        </w:rPr>
        <w:t>dedicated by recorded plat and labeled “Public Utility Easement,” “Utility Easement,” and/or “Aerial Easement” on the</w:t>
      </w:r>
      <w:r w:rsidR="0006305D" w:rsidRPr="006A2069">
        <w:rPr>
          <w:sz w:val="24"/>
          <w:szCs w:val="24"/>
        </w:rPr>
        <w:t xml:space="preserve"> plat</w:t>
      </w:r>
      <w:r w:rsidRPr="006A2069">
        <w:rPr>
          <w:sz w:val="24"/>
          <w:szCs w:val="24"/>
        </w:rPr>
        <w:t xml:space="preserve">, and easements created by separate instrument, including, but not limited to, those created by and through covenants and/or deed restrictions. Company </w:t>
      </w:r>
      <w:r w:rsidRPr="006A2069">
        <w:rPr>
          <w:w w:val="0"/>
          <w:sz w:val="24"/>
          <w:szCs w:val="24"/>
        </w:rPr>
        <w:t xml:space="preserve">shall also have rights of ingress and egress to and from easement area(s), private or public streets, alleys, and sidewalks,  together with reasonable working space on all lots, reserves, and open spaces, for the purposes of erecting, installing, operating, maintaining, replacing, inspecting, and removing utility facilities, together with the additional right to remove from said easement and land immediately adjoining thereto all bushes, trees, landscaping and parts thereof, or other structures or improvements which are within, protrude, bisect, encroach, or overhang into said easement areas and, if in the sole opinion of Company, endanger or may interfere with the efficiency, safe and proper operation, and maintenance of any utility facilities.  Further, in the event dead or dangerous trees exist within the fall range of overhead electrical facilities, then Company shall have the right to take down said trees based on Company’s </w:t>
      </w:r>
      <w:r w:rsidR="004E0E35" w:rsidRPr="006A2069">
        <w:rPr>
          <w:w w:val="0"/>
          <w:sz w:val="24"/>
          <w:szCs w:val="24"/>
        </w:rPr>
        <w:t xml:space="preserve">sole </w:t>
      </w:r>
      <w:r w:rsidRPr="006A2069">
        <w:rPr>
          <w:w w:val="0"/>
          <w:sz w:val="24"/>
          <w:szCs w:val="24"/>
        </w:rPr>
        <w:t xml:space="preserve">discretion. In addition to the above, from time to time the Company will have to access electrical transformers and </w:t>
      </w:r>
      <w:r w:rsidRPr="006A2069">
        <w:rPr>
          <w:w w:val="0"/>
          <w:sz w:val="24"/>
          <w:szCs w:val="24"/>
        </w:rPr>
        <w:lastRenderedPageBreak/>
        <w:t xml:space="preserve">pedestals. During said access ‘hot stick limits’ require additional safe operation space, which is illustrated </w:t>
      </w:r>
      <w:r w:rsidR="004E0E35" w:rsidRPr="006A2069">
        <w:rPr>
          <w:w w:val="0"/>
          <w:sz w:val="24"/>
          <w:szCs w:val="24"/>
        </w:rPr>
        <w:t xml:space="preserve">immediately </w:t>
      </w:r>
      <w:r w:rsidRPr="006A2069">
        <w:rPr>
          <w:w w:val="0"/>
          <w:sz w:val="24"/>
          <w:szCs w:val="24"/>
        </w:rPr>
        <w:t>below or on next page:</w:t>
      </w:r>
    </w:p>
    <w:p w14:paraId="21EAD3A4" w14:textId="77777777" w:rsidR="005C50F7" w:rsidRPr="006A2069" w:rsidRDefault="005C50F7">
      <w:pPr>
        <w:pStyle w:val="ListParagraph"/>
        <w:spacing w:line="276" w:lineRule="auto"/>
        <w:ind w:left="360"/>
        <w:jc w:val="both"/>
      </w:pPr>
    </w:p>
    <w:p w14:paraId="48C5FAA4" w14:textId="77777777" w:rsidR="005C50F7" w:rsidRPr="006A2069" w:rsidRDefault="0045682D">
      <w:pPr>
        <w:jc w:val="center"/>
        <w:rPr>
          <w:w w:val="0"/>
          <w:sz w:val="24"/>
          <w:szCs w:val="24"/>
        </w:rPr>
      </w:pPr>
      <w:r w:rsidRPr="006A2069">
        <w:rPr>
          <w:noProof/>
          <w:sz w:val="24"/>
          <w:szCs w:val="24"/>
        </w:rPr>
        <w:drawing>
          <wp:inline distT="0" distB="0" distL="0" distR="0" wp14:anchorId="3F04C263" wp14:editId="34A2204A">
            <wp:extent cx="2762250" cy="27831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62250" cy="2783176"/>
                    </a:xfrm>
                    <a:prstGeom prst="rect">
                      <a:avLst/>
                    </a:prstGeom>
                  </pic:spPr>
                </pic:pic>
              </a:graphicData>
            </a:graphic>
          </wp:inline>
        </w:drawing>
      </w:r>
    </w:p>
    <w:p w14:paraId="6E2D4B07" w14:textId="77777777" w:rsidR="005C50F7" w:rsidRPr="006A2069" w:rsidRDefault="005C50F7">
      <w:pPr>
        <w:tabs>
          <w:tab w:val="num" w:pos="0"/>
        </w:tabs>
        <w:ind w:right="720"/>
        <w:rPr>
          <w:sz w:val="24"/>
          <w:szCs w:val="24"/>
        </w:rPr>
      </w:pPr>
    </w:p>
    <w:p w14:paraId="6BA47403" w14:textId="1844FC2E" w:rsidR="005C50F7" w:rsidRPr="006A2069" w:rsidRDefault="0045682D" w:rsidP="00600D50">
      <w:pPr>
        <w:pStyle w:val="ListParagraph"/>
        <w:numPr>
          <w:ilvl w:val="0"/>
          <w:numId w:val="22"/>
        </w:numPr>
        <w:ind w:left="360"/>
        <w:jc w:val="both"/>
      </w:pPr>
      <w:r w:rsidRPr="006A2069">
        <w:rPr>
          <w:sz w:val="24"/>
          <w:szCs w:val="24"/>
        </w:rPr>
        <w:t xml:space="preserve">Absent </w:t>
      </w:r>
      <w:r w:rsidR="004E0E35" w:rsidRPr="006A2069">
        <w:rPr>
          <w:sz w:val="24"/>
          <w:szCs w:val="24"/>
        </w:rPr>
        <w:t xml:space="preserve">prior </w:t>
      </w:r>
      <w:r w:rsidRPr="006A2069">
        <w:rPr>
          <w:sz w:val="24"/>
          <w:szCs w:val="24"/>
        </w:rPr>
        <w:t xml:space="preserve">written authorization by the affected utilities or Company, all utility and aerial easements must be kept unobstructed from any non-utility improvements or obstructions by the respective property owner(s).  Any unauthorized improvements or obstructions may be removed by any public utility or Company at the property owner’s expense.  While wooden posts and paneled wooden fences along the perimeter and back-to-back easements and alongside rear lots lines are permitted, they too may be removed by public utilities or Company at the property owner’s expense should they be an obstruction.  Public utilities or Company may put said wooden posts and paneled wooden fences back up, but </w:t>
      </w:r>
      <w:r w:rsidR="004E0E35" w:rsidRPr="006A2069">
        <w:rPr>
          <w:sz w:val="24"/>
          <w:szCs w:val="24"/>
        </w:rPr>
        <w:t xml:space="preserve">typically </w:t>
      </w:r>
      <w:r w:rsidRPr="006A2069">
        <w:rPr>
          <w:sz w:val="24"/>
          <w:szCs w:val="24"/>
        </w:rPr>
        <w:t>will not replace with new fencing.</w:t>
      </w:r>
    </w:p>
    <w:p w14:paraId="33CB273A" w14:textId="77777777" w:rsidR="00CF396A" w:rsidRPr="006A2069" w:rsidRDefault="00CF396A" w:rsidP="00CF396A">
      <w:pPr>
        <w:pStyle w:val="ListParagraph"/>
        <w:ind w:left="360"/>
        <w:jc w:val="both"/>
      </w:pPr>
    </w:p>
    <w:p w14:paraId="1F037FFE" w14:textId="212AF47A" w:rsidR="005C50F7" w:rsidRPr="006A2069" w:rsidRDefault="0045682D">
      <w:pPr>
        <w:pStyle w:val="ListParagraph"/>
        <w:numPr>
          <w:ilvl w:val="0"/>
          <w:numId w:val="22"/>
        </w:numPr>
        <w:tabs>
          <w:tab w:val="left" w:pos="0"/>
        </w:tabs>
        <w:ind w:left="360"/>
        <w:jc w:val="both"/>
        <w:rPr>
          <w:sz w:val="24"/>
          <w:szCs w:val="24"/>
        </w:rPr>
      </w:pPr>
      <w:r w:rsidRPr="006A2069">
        <w:rPr>
          <w:sz w:val="24"/>
          <w:szCs w:val="24"/>
        </w:rPr>
        <w:t xml:space="preserve">Owner hereby restricts </w:t>
      </w:r>
      <w:r w:rsidR="004E0E35" w:rsidRPr="006A2069">
        <w:rPr>
          <w:sz w:val="24"/>
          <w:szCs w:val="24"/>
        </w:rPr>
        <w:t>the</w:t>
      </w:r>
      <w:r w:rsidR="006C7891" w:rsidRPr="006A2069">
        <w:rPr>
          <w:sz w:val="24"/>
          <w:szCs w:val="24"/>
        </w:rPr>
        <w:t xml:space="preserve"> </w:t>
      </w:r>
      <w:r w:rsidRPr="006A2069">
        <w:rPr>
          <w:sz w:val="24"/>
          <w:szCs w:val="24"/>
        </w:rPr>
        <w:t xml:space="preserve">Subdivision to underground electric service and the parties agree and stipulate that the filing of this instrument in the Deed Records of </w:t>
      </w:r>
      <w:r w:rsidRPr="00E97A8D">
        <w:rPr>
          <w:b/>
          <w:i/>
          <w:sz w:val="24"/>
        </w:rPr>
        <w:fldChar w:fldCharType="begin"/>
      </w:r>
      <w:r w:rsidRPr="00E97A8D">
        <w:rPr>
          <w:b/>
          <w:i/>
          <w:sz w:val="24"/>
        </w:rPr>
        <w:instrText xml:space="preserve"> FILLIN  "County Name ONLY, where recorded" \d "[Insert County Name where recorded here]"  \* MERGEFORMAT </w:instrText>
      </w:r>
      <w:r w:rsidRPr="00E97A8D">
        <w:rPr>
          <w:b/>
          <w:i/>
          <w:sz w:val="24"/>
        </w:rPr>
        <w:fldChar w:fldCharType="separate"/>
      </w:r>
      <w:r w:rsidRPr="00E97A8D">
        <w:rPr>
          <w:b/>
          <w:i/>
          <w:sz w:val="24"/>
        </w:rPr>
        <w:t>[Insert County Name where recorded here]</w:t>
      </w:r>
      <w:r w:rsidRPr="00E97A8D">
        <w:rPr>
          <w:b/>
          <w:i/>
          <w:sz w:val="24"/>
        </w:rPr>
        <w:fldChar w:fldCharType="end"/>
      </w:r>
      <w:r w:rsidRPr="006A2069">
        <w:rPr>
          <w:b/>
          <w:sz w:val="24"/>
          <w:szCs w:val="24"/>
        </w:rPr>
        <w:t xml:space="preserve"> </w:t>
      </w:r>
      <w:r w:rsidRPr="006A2069">
        <w:rPr>
          <w:sz w:val="24"/>
          <w:szCs w:val="24"/>
        </w:rPr>
        <w:t xml:space="preserve">County, Texas will have the same force and effect as a deed restriction running with the tract of land to the effect that only underground electric service will be furnished thereto, except such overhead facilities as shown on the facility plan layout agreed to and approved by both parties thereon.  Areas in the Subdivision not served from the Underground Distribution System will be served by the Company from the usual overhead electric distribution system. Areas outside of the Subdivision are not covered by this Agreement, unless Owner has dedicated through separate agreements for DEDICATION OF UNOBSTRUCTED DRY </w:t>
      </w:r>
      <w:bookmarkStart w:id="0" w:name="_DV_M1"/>
      <w:bookmarkEnd w:id="0"/>
      <w:r w:rsidRPr="006A2069">
        <w:rPr>
          <w:sz w:val="24"/>
          <w:szCs w:val="24"/>
        </w:rPr>
        <w:t xml:space="preserve">PUBLIC UTILITY AND AERIAL EASEMENTS along the perimeter or proposed platted boundary, in which case those agreements attach, tack, and run with this </w:t>
      </w:r>
      <w:r w:rsidR="00D7131E" w:rsidRPr="006A2069">
        <w:rPr>
          <w:sz w:val="24"/>
          <w:szCs w:val="24"/>
        </w:rPr>
        <w:t>A</w:t>
      </w:r>
      <w:r w:rsidRPr="006A2069">
        <w:rPr>
          <w:sz w:val="24"/>
          <w:szCs w:val="24"/>
        </w:rPr>
        <w:t>greement.</w:t>
      </w:r>
    </w:p>
    <w:p w14:paraId="6451F223" w14:textId="77777777" w:rsidR="005C50F7" w:rsidRPr="006A2069" w:rsidRDefault="005C50F7">
      <w:pPr>
        <w:pStyle w:val="ListParagraph"/>
        <w:tabs>
          <w:tab w:val="left" w:pos="0"/>
        </w:tabs>
        <w:ind w:left="0"/>
        <w:jc w:val="both"/>
        <w:rPr>
          <w:sz w:val="24"/>
          <w:szCs w:val="24"/>
        </w:rPr>
      </w:pPr>
    </w:p>
    <w:p w14:paraId="36C311C4" w14:textId="77777777" w:rsidR="005C50F7" w:rsidRPr="006A2069" w:rsidRDefault="0045682D">
      <w:pPr>
        <w:pStyle w:val="ListParagraph"/>
        <w:numPr>
          <w:ilvl w:val="0"/>
          <w:numId w:val="22"/>
        </w:numPr>
        <w:tabs>
          <w:tab w:val="left" w:pos="0"/>
        </w:tabs>
        <w:ind w:left="360"/>
        <w:jc w:val="both"/>
        <w:rPr>
          <w:sz w:val="24"/>
          <w:szCs w:val="24"/>
        </w:rPr>
      </w:pPr>
      <w:r w:rsidRPr="006A2069">
        <w:rPr>
          <w:sz w:val="24"/>
          <w:szCs w:val="24"/>
        </w:rPr>
        <w:t>The electric service furnished under this Agreement will be of the type described by the Company as single phase, 120/240-volt, three wire, 60-cycle alternating current for lighting and power.</w:t>
      </w:r>
    </w:p>
    <w:p w14:paraId="748D5900" w14:textId="77777777" w:rsidR="005C50F7" w:rsidRPr="006A2069" w:rsidRDefault="005C50F7">
      <w:pPr>
        <w:tabs>
          <w:tab w:val="left" w:pos="0"/>
        </w:tabs>
        <w:jc w:val="both"/>
        <w:rPr>
          <w:sz w:val="24"/>
          <w:szCs w:val="24"/>
        </w:rPr>
      </w:pPr>
    </w:p>
    <w:p w14:paraId="6D9C5C2B" w14:textId="07F1B980" w:rsidR="005C50F7" w:rsidRPr="006A2069" w:rsidRDefault="0045682D">
      <w:pPr>
        <w:pStyle w:val="ListParagraph"/>
        <w:numPr>
          <w:ilvl w:val="0"/>
          <w:numId w:val="22"/>
        </w:numPr>
        <w:tabs>
          <w:tab w:val="left" w:pos="0"/>
        </w:tabs>
        <w:ind w:left="360"/>
        <w:jc w:val="both"/>
        <w:rPr>
          <w:sz w:val="24"/>
          <w:szCs w:val="24"/>
        </w:rPr>
      </w:pPr>
      <w:r w:rsidRPr="006A2069">
        <w:rPr>
          <w:sz w:val="24"/>
          <w:szCs w:val="24"/>
        </w:rPr>
        <w:t xml:space="preserve">Company will make underground electric service available to permanent residential dwelling units in the Subdivision under Company’s standard terms and conditions, or standard electric service agreements, at its regular published applicable rates at the nominal secondary service voltage specified in </w:t>
      </w:r>
      <w:r w:rsidR="004E0E35" w:rsidRPr="006A2069">
        <w:rPr>
          <w:sz w:val="24"/>
          <w:szCs w:val="24"/>
        </w:rPr>
        <w:t>Section</w:t>
      </w:r>
      <w:r w:rsidRPr="006A2069">
        <w:rPr>
          <w:sz w:val="24"/>
          <w:szCs w:val="24"/>
        </w:rPr>
        <w:t xml:space="preserve"> </w:t>
      </w:r>
      <w:r w:rsidR="0038743C" w:rsidRPr="006A2069">
        <w:rPr>
          <w:sz w:val="24"/>
          <w:szCs w:val="24"/>
        </w:rPr>
        <w:t xml:space="preserve">5 </w:t>
      </w:r>
      <w:r w:rsidRPr="006A2069">
        <w:rPr>
          <w:sz w:val="24"/>
          <w:szCs w:val="24"/>
        </w:rPr>
        <w:t>hereof, and at the load terminal of the individual meters.</w:t>
      </w:r>
    </w:p>
    <w:p w14:paraId="2288D18A" w14:textId="77777777" w:rsidR="005C50F7" w:rsidRPr="006A2069" w:rsidRDefault="005C50F7">
      <w:pPr>
        <w:tabs>
          <w:tab w:val="left" w:pos="0"/>
        </w:tabs>
        <w:jc w:val="both"/>
        <w:rPr>
          <w:sz w:val="24"/>
          <w:szCs w:val="24"/>
        </w:rPr>
      </w:pPr>
    </w:p>
    <w:p w14:paraId="75DB4E9B" w14:textId="26A5A7DC" w:rsidR="005C50F7" w:rsidRPr="006A2069" w:rsidRDefault="0045682D">
      <w:pPr>
        <w:pStyle w:val="ListParagraph"/>
        <w:numPr>
          <w:ilvl w:val="0"/>
          <w:numId w:val="22"/>
        </w:numPr>
        <w:tabs>
          <w:tab w:val="left" w:pos="0"/>
        </w:tabs>
        <w:ind w:left="360"/>
        <w:jc w:val="both"/>
        <w:rPr>
          <w:sz w:val="24"/>
          <w:szCs w:val="24"/>
        </w:rPr>
      </w:pPr>
      <w:r w:rsidRPr="006A2069">
        <w:rPr>
          <w:sz w:val="24"/>
          <w:szCs w:val="24"/>
        </w:rPr>
        <w:t>Company reserves the right to construct  underground and overhead electric primary feeder lines within dedicated Public Utility or Utility Easements and</w:t>
      </w:r>
      <w:r w:rsidR="00E664BD" w:rsidRPr="006A2069">
        <w:rPr>
          <w:sz w:val="24"/>
          <w:szCs w:val="24"/>
        </w:rPr>
        <w:t>/or</w:t>
      </w:r>
      <w:r w:rsidRPr="006A2069">
        <w:rPr>
          <w:sz w:val="24"/>
          <w:szCs w:val="24"/>
        </w:rPr>
        <w:t xml:space="preserve"> Aerial Easements, </w:t>
      </w:r>
      <w:r w:rsidR="00E664BD" w:rsidRPr="006A2069">
        <w:rPr>
          <w:sz w:val="24"/>
          <w:szCs w:val="24"/>
        </w:rPr>
        <w:t xml:space="preserve">including, but not limited to, </w:t>
      </w:r>
      <w:r w:rsidRPr="006A2069">
        <w:rPr>
          <w:sz w:val="24"/>
          <w:szCs w:val="24"/>
        </w:rPr>
        <w:t xml:space="preserve">crossing open spaces, crossing reserves, crossing sanitary sewer easements, crossing waterline easements, crossing storm sewer easements, crossing green belts or landscape easements, </w:t>
      </w:r>
      <w:r w:rsidR="00CF396A" w:rsidRPr="006A2069">
        <w:rPr>
          <w:sz w:val="24"/>
          <w:szCs w:val="24"/>
        </w:rPr>
        <w:t xml:space="preserve">crossing fire hydrant easements, </w:t>
      </w:r>
      <w:r w:rsidRPr="006A2069">
        <w:rPr>
          <w:sz w:val="24"/>
          <w:szCs w:val="24"/>
        </w:rPr>
        <w:t xml:space="preserve">private or public streets, alleys, and sidewalks, or acquired easements otherwise acquired within the Subdivision, or elsewhere as </w:t>
      </w:r>
      <w:r w:rsidR="00E664BD" w:rsidRPr="006A2069">
        <w:rPr>
          <w:sz w:val="24"/>
          <w:szCs w:val="24"/>
        </w:rPr>
        <w:t>Company</w:t>
      </w:r>
      <w:r w:rsidR="006C7891" w:rsidRPr="006A2069">
        <w:rPr>
          <w:sz w:val="24"/>
          <w:szCs w:val="24"/>
        </w:rPr>
        <w:t xml:space="preserve"> </w:t>
      </w:r>
      <w:r w:rsidRPr="006A2069">
        <w:rPr>
          <w:sz w:val="24"/>
          <w:szCs w:val="24"/>
        </w:rPr>
        <w:t xml:space="preserve">may determine </w:t>
      </w:r>
      <w:r w:rsidR="00E664BD" w:rsidRPr="006A2069">
        <w:rPr>
          <w:sz w:val="24"/>
          <w:szCs w:val="24"/>
        </w:rPr>
        <w:t>in its sole discretion is</w:t>
      </w:r>
      <w:r w:rsidR="006C7891" w:rsidRPr="006A2069">
        <w:rPr>
          <w:sz w:val="24"/>
          <w:szCs w:val="24"/>
        </w:rPr>
        <w:t xml:space="preserve"> </w:t>
      </w:r>
      <w:r w:rsidRPr="006A2069">
        <w:rPr>
          <w:sz w:val="24"/>
          <w:szCs w:val="24"/>
        </w:rPr>
        <w:t xml:space="preserve">necessary, for the furnishing of the Underground Distribution System or to meet Company’s general area requirements. </w:t>
      </w:r>
      <w:r w:rsidR="00DF11BA" w:rsidRPr="006A2069">
        <w:rPr>
          <w:sz w:val="24"/>
          <w:szCs w:val="24"/>
        </w:rPr>
        <w:t>T</w:t>
      </w:r>
      <w:r w:rsidRPr="006A2069">
        <w:rPr>
          <w:sz w:val="24"/>
          <w:szCs w:val="24"/>
        </w:rPr>
        <w:t xml:space="preserve">he above </w:t>
      </w:r>
      <w:r w:rsidR="00DF11BA" w:rsidRPr="006A2069">
        <w:rPr>
          <w:sz w:val="24"/>
          <w:szCs w:val="24"/>
        </w:rPr>
        <w:t xml:space="preserve">underground and overhead electric primary feeder line locations </w:t>
      </w:r>
      <w:r w:rsidRPr="006A2069">
        <w:rPr>
          <w:sz w:val="24"/>
          <w:szCs w:val="24"/>
        </w:rPr>
        <w:t xml:space="preserve">shall be </w:t>
      </w:r>
      <w:r w:rsidR="00DF11BA" w:rsidRPr="006A2069">
        <w:rPr>
          <w:sz w:val="24"/>
          <w:szCs w:val="24"/>
        </w:rPr>
        <w:t>mutually</w:t>
      </w:r>
      <w:r w:rsidR="006C7891" w:rsidRPr="006A2069">
        <w:rPr>
          <w:sz w:val="24"/>
          <w:szCs w:val="24"/>
        </w:rPr>
        <w:t xml:space="preserve"> </w:t>
      </w:r>
      <w:r w:rsidRPr="006A2069">
        <w:rPr>
          <w:sz w:val="24"/>
          <w:szCs w:val="24"/>
        </w:rPr>
        <w:t>agreed to by both Owner and Company by either</w:t>
      </w:r>
      <w:r w:rsidR="00D973B5" w:rsidRPr="006A2069">
        <w:rPr>
          <w:sz w:val="24"/>
          <w:szCs w:val="24"/>
        </w:rPr>
        <w:t xml:space="preserve"> Underground Distribution System layouts</w:t>
      </w:r>
      <w:r w:rsidRPr="006A2069">
        <w:rPr>
          <w:sz w:val="24"/>
          <w:szCs w:val="24"/>
        </w:rPr>
        <w:t>, or facility layouts or plans. At Company’s option, those lots adjacent to such overhead distribution facilities may be served from the overhead distribution system. Where overhead service is furnished for electrical distribution purpose, the distribution system will be installed in Utility and Aerial Easements provided therefore and shall consist of overhead primary and secondary circuits constructed on poles equipped with transformers and such other appurtenances as Company deems necessary to make overhead service available.  Company shall, concurrently with the installation of its facilities, have title to and complete control over the facilities to be installed by it.</w:t>
      </w:r>
    </w:p>
    <w:p w14:paraId="79638857" w14:textId="77777777" w:rsidR="005C50F7" w:rsidRPr="006A2069" w:rsidRDefault="005C50F7">
      <w:pPr>
        <w:pStyle w:val="ListParagraph"/>
        <w:tabs>
          <w:tab w:val="left" w:pos="0"/>
        </w:tabs>
        <w:ind w:left="360"/>
        <w:jc w:val="both"/>
        <w:rPr>
          <w:sz w:val="24"/>
          <w:szCs w:val="24"/>
        </w:rPr>
      </w:pPr>
    </w:p>
    <w:p w14:paraId="7A727181" w14:textId="112070BE" w:rsidR="005C50F7" w:rsidRPr="006A2069" w:rsidRDefault="0045682D">
      <w:pPr>
        <w:pStyle w:val="BodyTextIndent"/>
        <w:numPr>
          <w:ilvl w:val="0"/>
          <w:numId w:val="22"/>
        </w:numPr>
        <w:tabs>
          <w:tab w:val="left" w:pos="0"/>
        </w:tabs>
        <w:ind w:left="360"/>
        <w:jc w:val="both"/>
        <w:rPr>
          <w:sz w:val="24"/>
          <w:szCs w:val="24"/>
        </w:rPr>
      </w:pPr>
      <w:r w:rsidRPr="006A2069">
        <w:rPr>
          <w:sz w:val="24"/>
          <w:szCs w:val="24"/>
        </w:rPr>
        <w:t xml:space="preserve">In consideration of Company’s installing the Underground Distribution System in lieu of its standard overhead electric system, Owner hereby grants easements to Company for the Underground Distribution System and the overhead electric system in, over, under, and across those parts of the Subdivision </w:t>
      </w:r>
      <w:r w:rsidR="00E664BD" w:rsidRPr="006A2069">
        <w:rPr>
          <w:sz w:val="24"/>
          <w:szCs w:val="24"/>
        </w:rPr>
        <w:t xml:space="preserve">that </w:t>
      </w:r>
      <w:r w:rsidRPr="006A2069">
        <w:rPr>
          <w:sz w:val="24"/>
          <w:szCs w:val="24"/>
        </w:rPr>
        <w:t>are necessary for the purposes of installation, operation, inspection, repair, maintenance, replacement, removal, and enlargement</w:t>
      </w:r>
      <w:r w:rsidR="00E664BD" w:rsidRPr="006A2069">
        <w:rPr>
          <w:sz w:val="24"/>
          <w:szCs w:val="24"/>
        </w:rPr>
        <w:t xml:space="preserve"> of the Underground Distribution System</w:t>
      </w:r>
      <w:r w:rsidRPr="006A2069">
        <w:rPr>
          <w:sz w:val="24"/>
          <w:szCs w:val="24"/>
        </w:rPr>
        <w:t xml:space="preserve">.  All of Company’s distribution lines and equipment are to be installed in the locations </w:t>
      </w:r>
      <w:r w:rsidR="00E664BD" w:rsidRPr="006A2069">
        <w:rPr>
          <w:sz w:val="24"/>
          <w:szCs w:val="24"/>
        </w:rPr>
        <w:t xml:space="preserve">that </w:t>
      </w:r>
      <w:r w:rsidRPr="006A2069">
        <w:rPr>
          <w:sz w:val="24"/>
          <w:szCs w:val="24"/>
        </w:rPr>
        <w:t>are mutually acceptable to the parties hereto. In the event any action by Owner requires relocation of all or any part of Company’s facilities, Owner agrees to reimburse Company in full for all of Company’s expenses incurred in effecting such relocation.</w:t>
      </w:r>
    </w:p>
    <w:p w14:paraId="13796477" w14:textId="77777777" w:rsidR="005C50F7" w:rsidRPr="006A2069" w:rsidRDefault="005C50F7">
      <w:pPr>
        <w:tabs>
          <w:tab w:val="left" w:pos="0"/>
        </w:tabs>
        <w:jc w:val="both"/>
        <w:rPr>
          <w:sz w:val="24"/>
          <w:szCs w:val="24"/>
        </w:rPr>
      </w:pPr>
    </w:p>
    <w:p w14:paraId="330FF3C9" w14:textId="480F42CD" w:rsidR="005C50F7" w:rsidRPr="006A2069" w:rsidRDefault="0045682D">
      <w:pPr>
        <w:pStyle w:val="ListParagraph"/>
        <w:numPr>
          <w:ilvl w:val="0"/>
          <w:numId w:val="22"/>
        </w:numPr>
        <w:tabs>
          <w:tab w:val="left" w:pos="0"/>
        </w:tabs>
        <w:ind w:left="360"/>
        <w:jc w:val="both"/>
        <w:rPr>
          <w:sz w:val="24"/>
          <w:szCs w:val="24"/>
        </w:rPr>
      </w:pPr>
      <w:r w:rsidRPr="006A2069">
        <w:rPr>
          <w:sz w:val="24"/>
          <w:szCs w:val="24"/>
        </w:rPr>
        <w:t>Owner warrants that it is the record owner of the Subdivision</w:t>
      </w:r>
      <w:r w:rsidR="00E664BD" w:rsidRPr="006A2069">
        <w:rPr>
          <w:sz w:val="24"/>
          <w:szCs w:val="24"/>
        </w:rPr>
        <w:t>, that it has the rights to enter into this Agreement,</w:t>
      </w:r>
      <w:r w:rsidRPr="006A2069">
        <w:rPr>
          <w:sz w:val="24"/>
          <w:szCs w:val="24"/>
        </w:rPr>
        <w:t xml:space="preserve"> and that the easements and use restrictions granted herein are superior to any other interests in </w:t>
      </w:r>
      <w:r w:rsidR="00E664BD" w:rsidRPr="006A2069">
        <w:rPr>
          <w:sz w:val="24"/>
          <w:szCs w:val="24"/>
        </w:rPr>
        <w:t>the</w:t>
      </w:r>
      <w:r w:rsidR="006C7891" w:rsidRPr="006A2069">
        <w:rPr>
          <w:sz w:val="24"/>
          <w:szCs w:val="24"/>
        </w:rPr>
        <w:t xml:space="preserve"> </w:t>
      </w:r>
      <w:r w:rsidRPr="006A2069">
        <w:rPr>
          <w:sz w:val="24"/>
          <w:szCs w:val="24"/>
        </w:rPr>
        <w:t xml:space="preserve">Subdivision, including, but not limited to, the interest of a lien holder, mortgagee, or trustee under a deed of trust, if any.  </w:t>
      </w:r>
    </w:p>
    <w:p w14:paraId="06083599" w14:textId="77777777" w:rsidR="005C50F7" w:rsidRPr="006A2069" w:rsidRDefault="005C50F7">
      <w:pPr>
        <w:tabs>
          <w:tab w:val="left" w:pos="0"/>
        </w:tabs>
        <w:jc w:val="both"/>
        <w:rPr>
          <w:sz w:val="24"/>
          <w:szCs w:val="24"/>
        </w:rPr>
      </w:pPr>
    </w:p>
    <w:p w14:paraId="03FCDE51" w14:textId="1CEDC391" w:rsidR="005C50F7" w:rsidRPr="006A2069" w:rsidRDefault="00FA263B">
      <w:pPr>
        <w:pStyle w:val="ListParagraph"/>
        <w:keepLines/>
        <w:numPr>
          <w:ilvl w:val="0"/>
          <w:numId w:val="22"/>
        </w:numPr>
        <w:spacing w:line="280" w:lineRule="atLeast"/>
        <w:ind w:left="360"/>
        <w:jc w:val="both"/>
        <w:rPr>
          <w:sz w:val="24"/>
          <w:szCs w:val="24"/>
        </w:rPr>
      </w:pPr>
      <w:r w:rsidRPr="006A2069">
        <w:rPr>
          <w:sz w:val="24"/>
          <w:szCs w:val="24"/>
        </w:rPr>
        <w:t xml:space="preserve">Owner is responsible for all applicable costs for any additional </w:t>
      </w:r>
      <w:r w:rsidR="00C36AD4" w:rsidRPr="006A2069">
        <w:rPr>
          <w:sz w:val="24"/>
          <w:szCs w:val="24"/>
        </w:rPr>
        <w:t xml:space="preserve">Underground Distribution System </w:t>
      </w:r>
      <w:r w:rsidR="00D973B5" w:rsidRPr="006A2069">
        <w:rPr>
          <w:sz w:val="24"/>
          <w:szCs w:val="24"/>
        </w:rPr>
        <w:t>l</w:t>
      </w:r>
      <w:r w:rsidR="0045682D" w:rsidRPr="006A2069">
        <w:rPr>
          <w:sz w:val="24"/>
          <w:szCs w:val="24"/>
        </w:rPr>
        <w:t>oop</w:t>
      </w:r>
      <w:r w:rsidRPr="006A2069">
        <w:rPr>
          <w:sz w:val="24"/>
          <w:szCs w:val="24"/>
        </w:rPr>
        <w:t>(s)</w:t>
      </w:r>
      <w:r w:rsidR="0045682D" w:rsidRPr="006A2069">
        <w:rPr>
          <w:sz w:val="24"/>
          <w:szCs w:val="24"/>
        </w:rPr>
        <w:t xml:space="preserve"> </w:t>
      </w:r>
      <w:r w:rsidRPr="006A2069">
        <w:rPr>
          <w:sz w:val="24"/>
          <w:szCs w:val="24"/>
        </w:rPr>
        <w:t xml:space="preserve">that are </w:t>
      </w:r>
      <w:r w:rsidR="0045682D" w:rsidRPr="006A2069">
        <w:rPr>
          <w:sz w:val="24"/>
          <w:szCs w:val="24"/>
        </w:rPr>
        <w:t>requested by Owner</w:t>
      </w:r>
      <w:r w:rsidRPr="006A2069">
        <w:rPr>
          <w:sz w:val="24"/>
          <w:szCs w:val="24"/>
        </w:rPr>
        <w:t>, and Owner shall pay these costs as follows:</w:t>
      </w:r>
      <w:r w:rsidR="0045682D" w:rsidRPr="006A2069">
        <w:rPr>
          <w:sz w:val="24"/>
          <w:szCs w:val="24"/>
        </w:rPr>
        <w:t xml:space="preserve"> (a) </w:t>
      </w:r>
      <w:r w:rsidRPr="006A2069">
        <w:rPr>
          <w:sz w:val="24"/>
          <w:szCs w:val="24"/>
        </w:rPr>
        <w:t xml:space="preserve">Owner must </w:t>
      </w:r>
      <w:r w:rsidR="0045682D" w:rsidRPr="006A2069">
        <w:rPr>
          <w:sz w:val="24"/>
          <w:szCs w:val="24"/>
        </w:rPr>
        <w:t xml:space="preserve">provide Company with a security payment or, (b) </w:t>
      </w:r>
      <w:r w:rsidRPr="006A2069">
        <w:rPr>
          <w:sz w:val="24"/>
          <w:szCs w:val="24"/>
        </w:rPr>
        <w:t xml:space="preserve">Owner must </w:t>
      </w:r>
      <w:r w:rsidR="0045682D" w:rsidRPr="006A2069">
        <w:rPr>
          <w:sz w:val="24"/>
          <w:szCs w:val="24"/>
        </w:rPr>
        <w:t>provide a non-cash alternative.</w:t>
      </w:r>
    </w:p>
    <w:p w14:paraId="16E97197" w14:textId="77777777" w:rsidR="005C50F7" w:rsidRPr="006A2069" w:rsidRDefault="005C50F7">
      <w:pPr>
        <w:pStyle w:val="ListParagraph"/>
        <w:rPr>
          <w:sz w:val="24"/>
          <w:szCs w:val="24"/>
        </w:rPr>
      </w:pPr>
    </w:p>
    <w:p w14:paraId="14B76F1F" w14:textId="77777777" w:rsidR="005C50F7" w:rsidRPr="006A2069" w:rsidRDefault="0045682D">
      <w:pPr>
        <w:pStyle w:val="ListParagraph"/>
        <w:keepLines/>
        <w:numPr>
          <w:ilvl w:val="0"/>
          <w:numId w:val="22"/>
        </w:numPr>
        <w:tabs>
          <w:tab w:val="left" w:pos="0"/>
        </w:tabs>
        <w:spacing w:line="280" w:lineRule="atLeast"/>
        <w:ind w:left="360"/>
        <w:jc w:val="both"/>
        <w:rPr>
          <w:sz w:val="24"/>
          <w:szCs w:val="24"/>
        </w:rPr>
      </w:pPr>
      <w:r w:rsidRPr="006A2069">
        <w:rPr>
          <w:sz w:val="24"/>
          <w:szCs w:val="24"/>
        </w:rPr>
        <w:lastRenderedPageBreak/>
        <w:t>Company agrees and declares that nothing contained in this Agreement is intended to or will constitute a lien against the Subdivision, and Company does not have or claim any lien against the Subdivision under this Agreement.</w:t>
      </w:r>
    </w:p>
    <w:p w14:paraId="5C2EB3C1" w14:textId="77777777" w:rsidR="005C50F7" w:rsidRPr="006A2069" w:rsidRDefault="005C50F7">
      <w:pPr>
        <w:pStyle w:val="ListParagraph"/>
        <w:rPr>
          <w:sz w:val="24"/>
          <w:szCs w:val="24"/>
        </w:rPr>
      </w:pPr>
    </w:p>
    <w:p w14:paraId="06B2D57F" w14:textId="3F70856F" w:rsidR="005C50F7" w:rsidRPr="006A2069" w:rsidRDefault="0045682D">
      <w:pPr>
        <w:pStyle w:val="ListParagraph"/>
        <w:keepLines/>
        <w:numPr>
          <w:ilvl w:val="0"/>
          <w:numId w:val="22"/>
        </w:numPr>
        <w:tabs>
          <w:tab w:val="left" w:pos="0"/>
          <w:tab w:val="num" w:pos="1440"/>
        </w:tabs>
        <w:spacing w:line="280" w:lineRule="atLeast"/>
        <w:ind w:left="360"/>
        <w:jc w:val="both"/>
        <w:rPr>
          <w:sz w:val="24"/>
          <w:szCs w:val="24"/>
        </w:rPr>
      </w:pPr>
      <w:r w:rsidRPr="006A2069">
        <w:rPr>
          <w:sz w:val="24"/>
          <w:szCs w:val="24"/>
        </w:rPr>
        <w:t>This Agreement, and the benefits and obligations hereof, will be binding upon and inure to the benefit of the parties hereto, their respective heirs, successors, and assigns</w:t>
      </w:r>
      <w:proofErr w:type="gramStart"/>
      <w:r w:rsidRPr="006A2069">
        <w:rPr>
          <w:sz w:val="24"/>
          <w:szCs w:val="24"/>
        </w:rPr>
        <w:t>, as the case may be, and</w:t>
      </w:r>
      <w:proofErr w:type="gramEnd"/>
      <w:r w:rsidRPr="006A2069">
        <w:rPr>
          <w:sz w:val="24"/>
          <w:szCs w:val="24"/>
        </w:rPr>
        <w:t xml:space="preserve"> this Agreement will not be assigned by either party without the consent of other party.</w:t>
      </w:r>
    </w:p>
    <w:p w14:paraId="15B52F92" w14:textId="77777777" w:rsidR="005C50F7" w:rsidRPr="006A2069" w:rsidRDefault="005C50F7">
      <w:pPr>
        <w:pStyle w:val="ListParagraph"/>
        <w:rPr>
          <w:sz w:val="24"/>
          <w:szCs w:val="24"/>
        </w:rPr>
      </w:pPr>
    </w:p>
    <w:p w14:paraId="62EEC3FC" w14:textId="5D763735" w:rsidR="005C50F7" w:rsidRPr="006A2069" w:rsidRDefault="0045682D">
      <w:pPr>
        <w:pStyle w:val="ListParagraph"/>
        <w:keepLines/>
        <w:numPr>
          <w:ilvl w:val="0"/>
          <w:numId w:val="22"/>
        </w:numPr>
        <w:tabs>
          <w:tab w:val="left" w:pos="0"/>
          <w:tab w:val="num" w:pos="1440"/>
        </w:tabs>
        <w:spacing w:line="280" w:lineRule="atLeast"/>
        <w:ind w:left="360"/>
        <w:jc w:val="both"/>
        <w:rPr>
          <w:snapToGrid w:val="0"/>
          <w:sz w:val="24"/>
          <w:szCs w:val="24"/>
        </w:rPr>
      </w:pPr>
      <w:r w:rsidRPr="006A2069">
        <w:rPr>
          <w:sz w:val="24"/>
          <w:szCs w:val="24"/>
        </w:rPr>
        <w:t xml:space="preserve">Owner agrees to coordinate the construction of buildings, structures, improvements, and other utilities in such a manner </w:t>
      </w:r>
      <w:proofErr w:type="gramStart"/>
      <w:r w:rsidRPr="006A2069">
        <w:rPr>
          <w:sz w:val="24"/>
          <w:szCs w:val="24"/>
        </w:rPr>
        <w:t>so as to</w:t>
      </w:r>
      <w:proofErr w:type="gramEnd"/>
      <w:r w:rsidRPr="006A2069">
        <w:rPr>
          <w:sz w:val="24"/>
          <w:szCs w:val="24"/>
        </w:rPr>
        <w:t xml:space="preserve"> avoid conflict or interference with the Company’s installation of its facilities. In the event Company is prohibited from the installation of its facilities due to the untimely construction of </w:t>
      </w:r>
      <w:r w:rsidR="00401C39" w:rsidRPr="006A2069">
        <w:rPr>
          <w:sz w:val="24"/>
          <w:szCs w:val="24"/>
        </w:rPr>
        <w:t>an</w:t>
      </w:r>
      <w:r w:rsidR="006C7891" w:rsidRPr="006A2069">
        <w:rPr>
          <w:sz w:val="24"/>
          <w:szCs w:val="24"/>
        </w:rPr>
        <w:t xml:space="preserve"> </w:t>
      </w:r>
      <w:r w:rsidRPr="006A2069">
        <w:rPr>
          <w:sz w:val="24"/>
          <w:szCs w:val="24"/>
        </w:rPr>
        <w:t>improvement</w:t>
      </w:r>
      <w:r w:rsidR="00401C39" w:rsidRPr="006A2069">
        <w:rPr>
          <w:sz w:val="24"/>
          <w:szCs w:val="24"/>
        </w:rPr>
        <w:t>(</w:t>
      </w:r>
      <w:r w:rsidRPr="006A2069">
        <w:rPr>
          <w:sz w:val="24"/>
          <w:szCs w:val="24"/>
        </w:rPr>
        <w:t>s</w:t>
      </w:r>
      <w:r w:rsidR="00401C39" w:rsidRPr="006A2069">
        <w:rPr>
          <w:sz w:val="24"/>
          <w:szCs w:val="24"/>
        </w:rPr>
        <w:t>)</w:t>
      </w:r>
      <w:r w:rsidRPr="006A2069">
        <w:rPr>
          <w:sz w:val="24"/>
          <w:szCs w:val="24"/>
        </w:rPr>
        <w:t xml:space="preserve"> then Owner agrees to reimburse Company for the additional cost to the Company resulting from such interference.</w:t>
      </w:r>
    </w:p>
    <w:p w14:paraId="7CE1937A" w14:textId="77777777" w:rsidR="005C50F7" w:rsidRPr="006A2069" w:rsidRDefault="005C50F7">
      <w:pPr>
        <w:pStyle w:val="ListParagraph"/>
        <w:rPr>
          <w:snapToGrid w:val="0"/>
          <w:sz w:val="24"/>
          <w:szCs w:val="24"/>
        </w:rPr>
      </w:pPr>
    </w:p>
    <w:p w14:paraId="74E3B5F7" w14:textId="77777777" w:rsidR="005C50F7" w:rsidRPr="006A2069" w:rsidRDefault="0045682D">
      <w:pPr>
        <w:pStyle w:val="ListParagraph"/>
        <w:keepLines/>
        <w:numPr>
          <w:ilvl w:val="0"/>
          <w:numId w:val="22"/>
        </w:numPr>
        <w:tabs>
          <w:tab w:val="left" w:pos="0"/>
          <w:tab w:val="num" w:pos="1440"/>
        </w:tabs>
        <w:spacing w:line="280" w:lineRule="atLeast"/>
        <w:ind w:left="360"/>
        <w:jc w:val="both"/>
        <w:rPr>
          <w:snapToGrid w:val="0"/>
          <w:sz w:val="24"/>
          <w:szCs w:val="24"/>
          <w:u w:val="single"/>
        </w:rPr>
      </w:pPr>
      <w:r w:rsidRPr="006A2069">
        <w:rPr>
          <w:snapToGrid w:val="0"/>
          <w:sz w:val="24"/>
          <w:szCs w:val="24"/>
        </w:rPr>
        <w:t>Owner agrees to allow electrical service connection, also known as service drops, to be made from adjoining lots or home sites into any of said easements.</w:t>
      </w:r>
    </w:p>
    <w:p w14:paraId="5EC8AE4E" w14:textId="77777777" w:rsidR="005C50F7" w:rsidRPr="006A2069" w:rsidRDefault="005C50F7">
      <w:pPr>
        <w:pStyle w:val="ListParagraph"/>
        <w:rPr>
          <w:snapToGrid w:val="0"/>
          <w:sz w:val="24"/>
          <w:szCs w:val="24"/>
        </w:rPr>
      </w:pPr>
    </w:p>
    <w:p w14:paraId="5F6E5333" w14:textId="77777777" w:rsidR="006C7891" w:rsidRPr="006A2069" w:rsidRDefault="00C36AD4">
      <w:pPr>
        <w:pStyle w:val="ListParagraph"/>
        <w:widowControl w:val="0"/>
        <w:numPr>
          <w:ilvl w:val="0"/>
          <w:numId w:val="22"/>
        </w:numPr>
        <w:tabs>
          <w:tab w:val="left" w:pos="0"/>
          <w:tab w:val="num" w:pos="1440"/>
        </w:tabs>
        <w:spacing w:line="280" w:lineRule="atLeast"/>
        <w:ind w:left="360"/>
        <w:jc w:val="both"/>
        <w:rPr>
          <w:snapToGrid w:val="0"/>
          <w:sz w:val="24"/>
          <w:szCs w:val="24"/>
        </w:rPr>
      </w:pPr>
      <w:r w:rsidRPr="006A2069">
        <w:rPr>
          <w:snapToGrid w:val="0"/>
          <w:sz w:val="24"/>
          <w:szCs w:val="24"/>
        </w:rPr>
        <w:t xml:space="preserve">If Owner selects *Option 1 below or fails to select either Option below, the </w:t>
      </w:r>
      <w:r w:rsidR="00D7131E" w:rsidRPr="006A2069">
        <w:rPr>
          <w:snapToGrid w:val="0"/>
          <w:sz w:val="24"/>
          <w:szCs w:val="24"/>
        </w:rPr>
        <w:t xml:space="preserve">following </w:t>
      </w:r>
      <w:r w:rsidRPr="006A2069">
        <w:rPr>
          <w:snapToGrid w:val="0"/>
          <w:sz w:val="24"/>
          <w:szCs w:val="24"/>
        </w:rPr>
        <w:t>terms of this Section 15 are part of this Agreement</w:t>
      </w:r>
      <w:r w:rsidR="00D7131E" w:rsidRPr="006A2069">
        <w:rPr>
          <w:snapToGrid w:val="0"/>
          <w:sz w:val="24"/>
          <w:szCs w:val="24"/>
        </w:rPr>
        <w:t>:</w:t>
      </w:r>
      <w:r w:rsidRPr="006A2069">
        <w:rPr>
          <w:snapToGrid w:val="0"/>
          <w:sz w:val="24"/>
          <w:szCs w:val="24"/>
        </w:rPr>
        <w:t xml:space="preserve"> </w:t>
      </w:r>
    </w:p>
    <w:p w14:paraId="267AAB5D" w14:textId="77777777" w:rsidR="006C7891" w:rsidRPr="006A2069" w:rsidRDefault="006C7891" w:rsidP="006C7891">
      <w:pPr>
        <w:pStyle w:val="ListParagraph"/>
        <w:rPr>
          <w:snapToGrid w:val="0"/>
          <w:sz w:val="24"/>
          <w:szCs w:val="24"/>
        </w:rPr>
      </w:pPr>
    </w:p>
    <w:p w14:paraId="53D3BDA0" w14:textId="3B7C7DC0" w:rsidR="005C50F7" w:rsidRPr="006A2069" w:rsidRDefault="0045682D" w:rsidP="00E97A8D">
      <w:pPr>
        <w:pStyle w:val="ListParagraph"/>
        <w:widowControl w:val="0"/>
        <w:tabs>
          <w:tab w:val="left" w:pos="0"/>
        </w:tabs>
        <w:spacing w:line="280" w:lineRule="atLeast"/>
        <w:ind w:left="360"/>
        <w:jc w:val="both"/>
        <w:rPr>
          <w:snapToGrid w:val="0"/>
          <w:sz w:val="24"/>
          <w:szCs w:val="24"/>
        </w:rPr>
      </w:pPr>
      <w:r w:rsidRPr="006A2069">
        <w:rPr>
          <w:snapToGrid w:val="0"/>
          <w:sz w:val="24"/>
          <w:szCs w:val="24"/>
        </w:rPr>
        <w:t>Owner may provide and install conduit for all street, alley, or sidewalk crossings for the installation of Company’s facilities including gas sleeves, distribution, streetlights, and related communications facilities</w:t>
      </w:r>
      <w:r w:rsidR="00401C39" w:rsidRPr="006A2069">
        <w:rPr>
          <w:snapToGrid w:val="0"/>
          <w:sz w:val="24"/>
          <w:szCs w:val="24"/>
        </w:rPr>
        <w:t>, provided</w:t>
      </w:r>
      <w:r w:rsidR="006C7891" w:rsidRPr="006A2069">
        <w:rPr>
          <w:snapToGrid w:val="0"/>
          <w:sz w:val="24"/>
          <w:szCs w:val="24"/>
        </w:rPr>
        <w:t xml:space="preserve"> </w:t>
      </w:r>
      <w:r w:rsidR="00401C39" w:rsidRPr="006A2069">
        <w:rPr>
          <w:snapToGrid w:val="0"/>
          <w:sz w:val="24"/>
          <w:szCs w:val="24"/>
        </w:rPr>
        <w:t>a</w:t>
      </w:r>
      <w:r w:rsidRPr="006A2069">
        <w:rPr>
          <w:snapToGrid w:val="0"/>
          <w:sz w:val="24"/>
          <w:szCs w:val="24"/>
        </w:rPr>
        <w:t>ll conduits shall be installed according to the Company’s standards and location specifications. Company’s representatives shall inspect the installation of the conduits. In the event the street, alley, or sidewalk crossing conduit has not been installed to Company’s standards and location specifications at the time of the final construction walk by Company and Owner representatives, street, alley, or sidewalk bores will be required.</w:t>
      </w:r>
      <w:r w:rsidR="00C36AD4" w:rsidRPr="006A2069">
        <w:rPr>
          <w:snapToGrid w:val="0"/>
          <w:sz w:val="24"/>
          <w:szCs w:val="24"/>
        </w:rPr>
        <w:t xml:space="preserve"> Upon the completion of the final inspection, Company shall assume ownership of all conduits.</w:t>
      </w:r>
    </w:p>
    <w:p w14:paraId="7D1E946A" w14:textId="77777777" w:rsidR="005C50F7" w:rsidRPr="006A2069" w:rsidRDefault="005C50F7">
      <w:pPr>
        <w:pStyle w:val="ListParagraph"/>
        <w:widowControl w:val="0"/>
        <w:rPr>
          <w:sz w:val="24"/>
          <w:szCs w:val="24"/>
        </w:rPr>
      </w:pPr>
    </w:p>
    <w:p w14:paraId="0CEDCA0B" w14:textId="31F10332" w:rsidR="006C7891" w:rsidRPr="006A2069" w:rsidRDefault="00C36AD4">
      <w:pPr>
        <w:pStyle w:val="ListParagraph"/>
        <w:widowControl w:val="0"/>
        <w:numPr>
          <w:ilvl w:val="0"/>
          <w:numId w:val="22"/>
        </w:numPr>
        <w:tabs>
          <w:tab w:val="left" w:pos="0"/>
          <w:tab w:val="num" w:pos="1440"/>
        </w:tabs>
        <w:spacing w:line="280" w:lineRule="atLeast"/>
        <w:ind w:left="360"/>
        <w:jc w:val="both"/>
        <w:rPr>
          <w:snapToGrid w:val="0"/>
          <w:sz w:val="24"/>
          <w:szCs w:val="24"/>
        </w:rPr>
      </w:pPr>
      <w:r w:rsidRPr="006A2069">
        <w:rPr>
          <w:sz w:val="24"/>
          <w:szCs w:val="24"/>
        </w:rPr>
        <w:t xml:space="preserve">If Owner selects *Option 2 below, the </w:t>
      </w:r>
      <w:r w:rsidR="00D7131E" w:rsidRPr="006A2069">
        <w:rPr>
          <w:sz w:val="24"/>
          <w:szCs w:val="24"/>
        </w:rPr>
        <w:t xml:space="preserve">following </w:t>
      </w:r>
      <w:r w:rsidRPr="006A2069">
        <w:rPr>
          <w:sz w:val="24"/>
          <w:szCs w:val="24"/>
        </w:rPr>
        <w:t>terms of this Section 16 are part of th</w:t>
      </w:r>
      <w:r w:rsidR="00D7131E" w:rsidRPr="006A2069">
        <w:rPr>
          <w:sz w:val="24"/>
          <w:szCs w:val="24"/>
        </w:rPr>
        <w:t>is</w:t>
      </w:r>
      <w:r w:rsidRPr="006A2069">
        <w:rPr>
          <w:sz w:val="24"/>
          <w:szCs w:val="24"/>
        </w:rPr>
        <w:t xml:space="preserve"> Agreement</w:t>
      </w:r>
      <w:r w:rsidR="00D7131E" w:rsidRPr="006A2069">
        <w:rPr>
          <w:sz w:val="24"/>
          <w:szCs w:val="24"/>
        </w:rPr>
        <w:t>:</w:t>
      </w:r>
      <w:r w:rsidRPr="006A2069">
        <w:rPr>
          <w:sz w:val="24"/>
          <w:szCs w:val="24"/>
        </w:rPr>
        <w:t xml:space="preserve"> </w:t>
      </w:r>
    </w:p>
    <w:p w14:paraId="7CB1337F" w14:textId="77777777" w:rsidR="006C7891" w:rsidRPr="006A2069" w:rsidRDefault="006C7891" w:rsidP="006C7891">
      <w:pPr>
        <w:pStyle w:val="ListParagraph"/>
        <w:widowControl w:val="0"/>
        <w:tabs>
          <w:tab w:val="left" w:pos="0"/>
        </w:tabs>
        <w:spacing w:line="280" w:lineRule="atLeast"/>
        <w:ind w:left="360"/>
        <w:jc w:val="both"/>
        <w:rPr>
          <w:snapToGrid w:val="0"/>
          <w:sz w:val="24"/>
          <w:szCs w:val="24"/>
        </w:rPr>
      </w:pPr>
    </w:p>
    <w:p w14:paraId="193098ED" w14:textId="15B8CEDA" w:rsidR="005C50F7" w:rsidRPr="006A2069" w:rsidRDefault="0045682D" w:rsidP="00E97A8D">
      <w:pPr>
        <w:pStyle w:val="ListParagraph"/>
        <w:widowControl w:val="0"/>
        <w:tabs>
          <w:tab w:val="left" w:pos="0"/>
        </w:tabs>
        <w:spacing w:line="280" w:lineRule="atLeast"/>
        <w:ind w:left="360"/>
        <w:jc w:val="both"/>
        <w:rPr>
          <w:snapToGrid w:val="0"/>
          <w:sz w:val="24"/>
          <w:szCs w:val="24"/>
        </w:rPr>
      </w:pPr>
      <w:r w:rsidRPr="006A2069">
        <w:rPr>
          <w:sz w:val="24"/>
          <w:szCs w:val="24"/>
        </w:rPr>
        <w:t xml:space="preserve">Owner may, at its sole discretion, request </w:t>
      </w:r>
      <w:r w:rsidR="00865BFB" w:rsidRPr="006A2069">
        <w:rPr>
          <w:sz w:val="24"/>
          <w:szCs w:val="24"/>
        </w:rPr>
        <w:t>that</w:t>
      </w:r>
      <w:r w:rsidRPr="006A2069">
        <w:rPr>
          <w:sz w:val="24"/>
          <w:szCs w:val="24"/>
        </w:rPr>
        <w:t xml:space="preserve"> Company’s contractor install the street, alley, or sidewalk bores.  Although all street, alley, and sidewalk bores will be made in accordance with </w:t>
      </w:r>
      <w:r w:rsidR="00401C39" w:rsidRPr="006A2069">
        <w:rPr>
          <w:sz w:val="24"/>
          <w:szCs w:val="24"/>
        </w:rPr>
        <w:t xml:space="preserve">applicable </w:t>
      </w:r>
      <w:r w:rsidRPr="006A2069">
        <w:rPr>
          <w:sz w:val="24"/>
          <w:szCs w:val="24"/>
        </w:rPr>
        <w:t xml:space="preserve">city or county standards, Owner acknowledges that bores in certain soil conditions can result in cracks to the pavement over time.  OWNER SHALL INDEMNIFY AND HOLD HARMLESS COMPANY AND ITS EMPLOYEES FROM ANY AND ALL DEMANDS, CLAIMS OR SUITS OF ANY KIND (INCLUDING REASONABLE ATTORNEYS’ FEES) ARISING IN FAVOR OF OWNER OR ANY THIRD PARTY FOR DAMAGE TO STREETS, ALLEYS, PAVEMENTS, PAVERS, DRIVEWAYS, AND/OR SIDEWALKS, WHICH RESULTS DIRECTLY OR INDIRECTLY FROM </w:t>
      </w:r>
      <w:r w:rsidR="00401C39" w:rsidRPr="006A2069">
        <w:rPr>
          <w:sz w:val="24"/>
          <w:szCs w:val="24"/>
        </w:rPr>
        <w:t xml:space="preserve">APPROPRIATE </w:t>
      </w:r>
      <w:r w:rsidRPr="006A2069">
        <w:rPr>
          <w:sz w:val="24"/>
          <w:szCs w:val="24"/>
        </w:rPr>
        <w:t>ACTIVITIES RELATED TO THE INSTALLATION OF THE STREET,</w:t>
      </w:r>
      <w:r w:rsidR="00401C39" w:rsidRPr="006A2069">
        <w:rPr>
          <w:sz w:val="24"/>
          <w:szCs w:val="24"/>
        </w:rPr>
        <w:t xml:space="preserve"> </w:t>
      </w:r>
      <w:r w:rsidRPr="006A2069">
        <w:rPr>
          <w:sz w:val="24"/>
          <w:szCs w:val="24"/>
        </w:rPr>
        <w:t>ALLEY, OR SIDEWALK</w:t>
      </w:r>
      <w:r w:rsidR="00401C39" w:rsidRPr="006A2069">
        <w:rPr>
          <w:sz w:val="24"/>
          <w:szCs w:val="24"/>
        </w:rPr>
        <w:t xml:space="preserve"> </w:t>
      </w:r>
      <w:r w:rsidRPr="006A2069">
        <w:rPr>
          <w:sz w:val="24"/>
          <w:szCs w:val="24"/>
        </w:rPr>
        <w:t>BORES MADE BY THE COMPANY, ITS AGENTS OR CONTRACTORS, EVEN WHERE CAUSED BY JOINT OR SOLE NEGLIGENCE OR FAULT OF COMPANY OR ITS AGENTS OR CONTRACTORS, BUT NOT THEIR WILLFUL MISCONDUCT OR GROSS NEGLIGENCE.  This indemnification does not extend to damage</w:t>
      </w:r>
      <w:r w:rsidR="00401C39" w:rsidRPr="006A2069">
        <w:rPr>
          <w:sz w:val="24"/>
          <w:szCs w:val="24"/>
        </w:rPr>
        <w:t>s</w:t>
      </w:r>
      <w:r w:rsidRPr="006A2069">
        <w:rPr>
          <w:sz w:val="24"/>
          <w:szCs w:val="24"/>
        </w:rPr>
        <w:t xml:space="preserve"> caused to other property by </w:t>
      </w:r>
      <w:r w:rsidRPr="006A2069">
        <w:rPr>
          <w:sz w:val="24"/>
          <w:szCs w:val="24"/>
        </w:rPr>
        <w:lastRenderedPageBreak/>
        <w:t xml:space="preserve">Company, its agents, or contractors that is incidental to the work. (e.g., damage to an automobile legally parked on the street or alley).  </w:t>
      </w:r>
      <w:r w:rsidRPr="006A2069">
        <w:rPr>
          <w:snapToGrid w:val="0"/>
          <w:sz w:val="24"/>
          <w:szCs w:val="24"/>
        </w:rPr>
        <w:t>This indemnity applies to any boring done by Company for Owner at Owner’s request</w:t>
      </w:r>
      <w:r w:rsidR="00401C39" w:rsidRPr="006A2069">
        <w:rPr>
          <w:snapToGrid w:val="0"/>
          <w:sz w:val="24"/>
          <w:szCs w:val="24"/>
        </w:rPr>
        <w:t>,</w:t>
      </w:r>
      <w:r w:rsidRPr="006A2069">
        <w:rPr>
          <w:snapToGrid w:val="0"/>
          <w:sz w:val="24"/>
          <w:szCs w:val="24"/>
        </w:rPr>
        <w:t xml:space="preserve"> including any additional boring deemed necessary on the final construction walk. </w:t>
      </w:r>
      <w:proofErr w:type="gramStart"/>
      <w:r w:rsidRPr="006A2069">
        <w:rPr>
          <w:snapToGrid w:val="0"/>
          <w:sz w:val="24"/>
          <w:szCs w:val="24"/>
        </w:rPr>
        <w:t>Any and all</w:t>
      </w:r>
      <w:proofErr w:type="gramEnd"/>
      <w:r w:rsidRPr="006A2069">
        <w:rPr>
          <w:snapToGrid w:val="0"/>
          <w:sz w:val="24"/>
          <w:szCs w:val="24"/>
        </w:rPr>
        <w:t xml:space="preserve"> additional bores required, as determined on the final construction walk (obstructions and bad location of installed conduit by Owner), will be at the cost of the Owner.  All costs of bores associated with this development shall be paid in full prior to Company starting construction of facilities. </w:t>
      </w:r>
    </w:p>
    <w:p w14:paraId="78677DA8" w14:textId="77777777" w:rsidR="005C50F7" w:rsidRPr="006A2069" w:rsidRDefault="005C50F7">
      <w:pPr>
        <w:pStyle w:val="ListParagraph"/>
        <w:widowControl w:val="0"/>
        <w:tabs>
          <w:tab w:val="left" w:pos="0"/>
        </w:tabs>
        <w:spacing w:line="280" w:lineRule="atLeast"/>
        <w:ind w:left="360"/>
        <w:jc w:val="both"/>
        <w:rPr>
          <w:snapToGrid w:val="0"/>
          <w:sz w:val="24"/>
          <w:szCs w:val="24"/>
        </w:rPr>
      </w:pPr>
    </w:p>
    <w:p w14:paraId="354C93C3" w14:textId="2643E075" w:rsidR="005C50F7" w:rsidRPr="006A2069" w:rsidRDefault="0045682D">
      <w:pPr>
        <w:pStyle w:val="ListParagraph"/>
        <w:widowControl w:val="0"/>
        <w:numPr>
          <w:ilvl w:val="0"/>
          <w:numId w:val="22"/>
        </w:numPr>
        <w:tabs>
          <w:tab w:val="left" w:pos="0"/>
          <w:tab w:val="num" w:pos="1440"/>
        </w:tabs>
        <w:spacing w:line="280" w:lineRule="atLeast"/>
        <w:ind w:left="360"/>
        <w:jc w:val="both"/>
        <w:rPr>
          <w:snapToGrid w:val="0"/>
          <w:sz w:val="24"/>
          <w:szCs w:val="24"/>
        </w:rPr>
      </w:pPr>
      <w:r w:rsidRPr="006A2069">
        <w:rPr>
          <w:snapToGrid w:val="0"/>
          <w:sz w:val="24"/>
          <w:szCs w:val="24"/>
        </w:rPr>
        <w:t>Attached here</w:t>
      </w:r>
      <w:r w:rsidR="002525F8" w:rsidRPr="006A2069">
        <w:rPr>
          <w:snapToGrid w:val="0"/>
          <w:sz w:val="24"/>
          <w:szCs w:val="24"/>
        </w:rPr>
        <w:t>to</w:t>
      </w:r>
      <w:r w:rsidRPr="006A2069">
        <w:rPr>
          <w:snapToGrid w:val="0"/>
          <w:sz w:val="24"/>
          <w:szCs w:val="24"/>
        </w:rPr>
        <w:t xml:space="preserve"> are the </w:t>
      </w:r>
      <w:r w:rsidR="0002198A" w:rsidRPr="006A2069">
        <w:rPr>
          <w:snapToGrid w:val="0"/>
          <w:sz w:val="24"/>
          <w:szCs w:val="24"/>
        </w:rPr>
        <w:t>following</w:t>
      </w:r>
      <w:r w:rsidR="002525F8" w:rsidRPr="006A2069">
        <w:rPr>
          <w:snapToGrid w:val="0"/>
          <w:sz w:val="24"/>
          <w:szCs w:val="24"/>
        </w:rPr>
        <w:t xml:space="preserve"> Standard</w:t>
      </w:r>
      <w:r w:rsidR="00A55E3E" w:rsidRPr="006A2069">
        <w:rPr>
          <w:snapToGrid w:val="0"/>
          <w:sz w:val="24"/>
          <w:szCs w:val="24"/>
        </w:rPr>
        <w:t>s</w:t>
      </w:r>
      <w:r w:rsidRPr="006A2069">
        <w:rPr>
          <w:snapToGrid w:val="0"/>
          <w:sz w:val="24"/>
          <w:szCs w:val="24"/>
        </w:rPr>
        <w:t xml:space="preserve"> for reference,</w:t>
      </w:r>
      <w:r w:rsidR="00A55E3E" w:rsidRPr="006A2069">
        <w:rPr>
          <w:snapToGrid w:val="0"/>
          <w:sz w:val="24"/>
          <w:szCs w:val="24"/>
        </w:rPr>
        <w:t xml:space="preserve"> </w:t>
      </w:r>
      <w:r w:rsidRPr="006A2069">
        <w:rPr>
          <w:snapToGrid w:val="0"/>
          <w:sz w:val="24"/>
          <w:szCs w:val="24"/>
        </w:rPr>
        <w:t>whether applicable to this Subdivision or not</w:t>
      </w:r>
      <w:r w:rsidR="00A55E3E" w:rsidRPr="006A2069">
        <w:rPr>
          <w:snapToGrid w:val="0"/>
          <w:sz w:val="24"/>
          <w:szCs w:val="24"/>
        </w:rPr>
        <w:t>.</w:t>
      </w:r>
      <w:r w:rsidRPr="006A2069">
        <w:rPr>
          <w:snapToGrid w:val="0"/>
          <w:sz w:val="24"/>
          <w:szCs w:val="24"/>
        </w:rPr>
        <w:t xml:space="preserve"> </w:t>
      </w:r>
      <w:r w:rsidR="00A55E3E" w:rsidRPr="006A2069">
        <w:rPr>
          <w:snapToGrid w:val="0"/>
          <w:sz w:val="24"/>
          <w:szCs w:val="24"/>
        </w:rPr>
        <w:t>The applicable Standard(s) shall apply in the appropriate circumstances</w:t>
      </w:r>
      <w:r w:rsidR="00703EF8" w:rsidRPr="006A2069">
        <w:rPr>
          <w:snapToGrid w:val="0"/>
          <w:sz w:val="24"/>
          <w:szCs w:val="24"/>
        </w:rPr>
        <w:t>:</w:t>
      </w:r>
    </w:p>
    <w:p w14:paraId="55CD71E3" w14:textId="77777777" w:rsidR="005C50F7" w:rsidRPr="006A2069" w:rsidRDefault="0045682D">
      <w:pPr>
        <w:pStyle w:val="ListParagraph"/>
        <w:widowControl w:val="0"/>
        <w:numPr>
          <w:ilvl w:val="1"/>
          <w:numId w:val="22"/>
        </w:numPr>
        <w:tabs>
          <w:tab w:val="left" w:pos="0"/>
        </w:tabs>
        <w:spacing w:line="280" w:lineRule="atLeast"/>
        <w:jc w:val="both"/>
        <w:rPr>
          <w:snapToGrid w:val="0"/>
          <w:sz w:val="24"/>
          <w:szCs w:val="24"/>
        </w:rPr>
      </w:pPr>
      <w:r w:rsidRPr="006A2069">
        <w:rPr>
          <w:snapToGrid w:val="0"/>
          <w:sz w:val="24"/>
          <w:szCs w:val="24"/>
        </w:rPr>
        <w:t>Distribution Standard 31-480 (Townhome Utility Layout Minimum Dimensions Based on Operational Guidelines)</w:t>
      </w:r>
    </w:p>
    <w:p w14:paraId="65C0BE00" w14:textId="77777777" w:rsidR="004A1479" w:rsidRPr="006A2069" w:rsidRDefault="0096192C" w:rsidP="004A1479">
      <w:pPr>
        <w:pStyle w:val="ListParagraph"/>
        <w:widowControl w:val="0"/>
        <w:numPr>
          <w:ilvl w:val="1"/>
          <w:numId w:val="22"/>
        </w:numPr>
        <w:tabs>
          <w:tab w:val="left" w:pos="0"/>
        </w:tabs>
        <w:spacing w:line="280" w:lineRule="atLeast"/>
        <w:jc w:val="both"/>
        <w:rPr>
          <w:snapToGrid w:val="0"/>
          <w:sz w:val="24"/>
          <w:szCs w:val="24"/>
        </w:rPr>
      </w:pPr>
      <w:r w:rsidRPr="006A2069">
        <w:rPr>
          <w:snapToGrid w:val="0"/>
          <w:sz w:val="24"/>
          <w:szCs w:val="24"/>
        </w:rPr>
        <w:t>Distribution Standard 31-485 (Rear Loaded Alley 12’-0” U.E. Minimum Dimensions Based on Operational Guidelines</w:t>
      </w:r>
    </w:p>
    <w:p w14:paraId="60DD0A32" w14:textId="4E63290F" w:rsidR="004A1479" w:rsidRPr="006A2069" w:rsidRDefault="004A1479" w:rsidP="004A1479">
      <w:pPr>
        <w:pStyle w:val="ListParagraph"/>
        <w:widowControl w:val="0"/>
        <w:numPr>
          <w:ilvl w:val="1"/>
          <w:numId w:val="22"/>
        </w:numPr>
        <w:tabs>
          <w:tab w:val="left" w:pos="0"/>
        </w:tabs>
        <w:spacing w:line="280" w:lineRule="atLeast"/>
        <w:jc w:val="both"/>
        <w:rPr>
          <w:snapToGrid w:val="0"/>
          <w:sz w:val="24"/>
          <w:szCs w:val="24"/>
        </w:rPr>
      </w:pPr>
      <w:r w:rsidRPr="006A2069">
        <w:rPr>
          <w:snapToGrid w:val="0"/>
          <w:sz w:val="24"/>
          <w:szCs w:val="24"/>
        </w:rPr>
        <w:t>Distribution Standard 31-486 (Townhomes &amp; Rear Loaded Alley Conduit Install)</w:t>
      </w:r>
    </w:p>
    <w:p w14:paraId="7547FA76" w14:textId="4FE96BDD" w:rsidR="000F7238" w:rsidRPr="006A2069" w:rsidRDefault="000F7238" w:rsidP="000F7238">
      <w:pPr>
        <w:pStyle w:val="ListParagraph"/>
        <w:widowControl w:val="0"/>
        <w:numPr>
          <w:ilvl w:val="1"/>
          <w:numId w:val="22"/>
        </w:numPr>
        <w:tabs>
          <w:tab w:val="left" w:pos="0"/>
        </w:tabs>
        <w:spacing w:line="280" w:lineRule="atLeast"/>
        <w:jc w:val="both"/>
        <w:rPr>
          <w:snapToGrid w:val="0"/>
          <w:sz w:val="24"/>
          <w:szCs w:val="24"/>
        </w:rPr>
      </w:pPr>
      <w:r w:rsidRPr="006A2069">
        <w:rPr>
          <w:snapToGrid w:val="0"/>
          <w:sz w:val="24"/>
          <w:szCs w:val="24"/>
        </w:rPr>
        <w:t>Distribution Standard 31-730 (Boring Guidelines in County Right of Ways) for when Company installs</w:t>
      </w:r>
    </w:p>
    <w:p w14:paraId="5756A976" w14:textId="114A9522" w:rsidR="002C5450" w:rsidRPr="006A2069" w:rsidRDefault="002C5450" w:rsidP="002C5450">
      <w:pPr>
        <w:pStyle w:val="ListParagraph"/>
        <w:widowControl w:val="0"/>
        <w:numPr>
          <w:ilvl w:val="1"/>
          <w:numId w:val="22"/>
        </w:numPr>
        <w:tabs>
          <w:tab w:val="left" w:pos="0"/>
        </w:tabs>
        <w:spacing w:line="280" w:lineRule="atLeast"/>
        <w:jc w:val="both"/>
        <w:rPr>
          <w:snapToGrid w:val="0"/>
          <w:sz w:val="24"/>
          <w:szCs w:val="24"/>
        </w:rPr>
      </w:pPr>
      <w:r w:rsidRPr="006A2069">
        <w:rPr>
          <w:snapToGrid w:val="0"/>
          <w:sz w:val="24"/>
          <w:szCs w:val="24"/>
        </w:rPr>
        <w:t>Distribution Standard 31-740 (</w:t>
      </w:r>
      <w:r w:rsidR="0096192C" w:rsidRPr="006A2069">
        <w:rPr>
          <w:snapToGrid w:val="0"/>
          <w:sz w:val="24"/>
          <w:szCs w:val="24"/>
        </w:rPr>
        <w:t xml:space="preserve">Conduit Install </w:t>
      </w:r>
      <w:r w:rsidRPr="006A2069">
        <w:rPr>
          <w:snapToGrid w:val="0"/>
          <w:sz w:val="24"/>
          <w:szCs w:val="24"/>
        </w:rPr>
        <w:t>Guidelines in County Right of Ways) for when Owner installs</w:t>
      </w:r>
    </w:p>
    <w:p w14:paraId="25A9F6EA" w14:textId="203B2626" w:rsidR="005C50F7" w:rsidRPr="006A2069" w:rsidRDefault="0045682D">
      <w:pPr>
        <w:pStyle w:val="ListParagraph"/>
        <w:widowControl w:val="0"/>
        <w:numPr>
          <w:ilvl w:val="1"/>
          <w:numId w:val="22"/>
        </w:numPr>
        <w:tabs>
          <w:tab w:val="left" w:pos="0"/>
        </w:tabs>
        <w:spacing w:line="280" w:lineRule="atLeast"/>
        <w:jc w:val="both"/>
        <w:rPr>
          <w:snapToGrid w:val="0"/>
          <w:sz w:val="24"/>
          <w:szCs w:val="24"/>
        </w:rPr>
      </w:pPr>
      <w:r w:rsidRPr="006A2069">
        <w:rPr>
          <w:snapToGrid w:val="0"/>
          <w:sz w:val="24"/>
          <w:szCs w:val="24"/>
        </w:rPr>
        <w:t>Distribution Standard 31-735 (Boring and Trenching Guidelines for State Right of Ways)</w:t>
      </w:r>
    </w:p>
    <w:p w14:paraId="04722962" w14:textId="77777777" w:rsidR="005C50F7" w:rsidRPr="006A2069" w:rsidRDefault="005C50F7">
      <w:pPr>
        <w:pStyle w:val="ListParagraph"/>
        <w:widowControl w:val="0"/>
        <w:tabs>
          <w:tab w:val="left" w:pos="0"/>
        </w:tabs>
        <w:spacing w:line="280" w:lineRule="atLeast"/>
        <w:ind w:left="1440"/>
        <w:jc w:val="both"/>
        <w:rPr>
          <w:b/>
          <w:snapToGrid w:val="0"/>
          <w:sz w:val="24"/>
          <w:szCs w:val="24"/>
        </w:rPr>
      </w:pPr>
    </w:p>
    <w:p w14:paraId="2AAA34D3" w14:textId="77777777" w:rsidR="005C50F7" w:rsidRPr="006A2069" w:rsidRDefault="005C50F7">
      <w:pPr>
        <w:pStyle w:val="ListParagraph"/>
        <w:widowControl w:val="0"/>
        <w:tabs>
          <w:tab w:val="left" w:pos="0"/>
        </w:tabs>
        <w:spacing w:line="280" w:lineRule="atLeast"/>
        <w:ind w:left="1440"/>
        <w:jc w:val="both"/>
        <w:rPr>
          <w:snapToGrid w:val="0"/>
          <w:sz w:val="24"/>
          <w:szCs w:val="24"/>
        </w:rPr>
      </w:pPr>
    </w:p>
    <w:p w14:paraId="5EB93A2C" w14:textId="6DE44FDE" w:rsidR="005C50F7" w:rsidRPr="006A2069" w:rsidRDefault="0045682D">
      <w:pPr>
        <w:widowControl w:val="0"/>
        <w:pBdr>
          <w:top w:val="single" w:sz="4" w:space="1" w:color="auto"/>
          <w:left w:val="single" w:sz="4" w:space="1" w:color="auto"/>
          <w:bottom w:val="single" w:sz="4" w:space="0" w:color="auto"/>
          <w:right w:val="single" w:sz="4" w:space="4" w:color="auto"/>
        </w:pBdr>
        <w:rPr>
          <w:snapToGrid w:val="0"/>
          <w:sz w:val="24"/>
          <w:szCs w:val="24"/>
        </w:rPr>
      </w:pPr>
      <w:r w:rsidRPr="006A2069">
        <w:rPr>
          <w:b/>
          <w:i/>
          <w:snapToGrid w:val="0"/>
          <w:sz w:val="24"/>
          <w:szCs w:val="24"/>
        </w:rPr>
        <w:t>*OWNER SELECT STREET, ALLEY, or SIDEWALK BORE OPTION:</w:t>
      </w:r>
    </w:p>
    <w:p w14:paraId="02F99AAE" w14:textId="77777777" w:rsidR="005C50F7" w:rsidRPr="006A2069" w:rsidRDefault="0045682D">
      <w:pPr>
        <w:widowControl w:val="0"/>
        <w:numPr>
          <w:ilvl w:val="0"/>
          <w:numId w:val="4"/>
        </w:numPr>
        <w:pBdr>
          <w:top w:val="single" w:sz="4" w:space="1" w:color="auto"/>
          <w:left w:val="single" w:sz="4" w:space="15" w:color="auto"/>
          <w:bottom w:val="single" w:sz="4" w:space="1" w:color="auto"/>
          <w:right w:val="single" w:sz="4" w:space="4" w:color="auto"/>
        </w:pBdr>
        <w:jc w:val="both"/>
        <w:rPr>
          <w:b/>
          <w:snapToGrid w:val="0"/>
          <w:sz w:val="24"/>
          <w:szCs w:val="24"/>
          <w:u w:val="single"/>
        </w:rPr>
      </w:pPr>
      <w:r w:rsidRPr="006A2069">
        <w:rPr>
          <w:b/>
          <w:snapToGrid w:val="0"/>
          <w:sz w:val="24"/>
          <w:szCs w:val="24"/>
        </w:rPr>
        <w:t>Option 1</w:t>
      </w:r>
      <w:r w:rsidRPr="006A2069">
        <w:rPr>
          <w:snapToGrid w:val="0"/>
          <w:sz w:val="24"/>
          <w:szCs w:val="24"/>
        </w:rPr>
        <w:t xml:space="preserve">.  </w:t>
      </w:r>
      <w:r w:rsidRPr="006A2069">
        <w:rPr>
          <w:i/>
          <w:snapToGrid w:val="0"/>
          <w:sz w:val="24"/>
          <w:szCs w:val="24"/>
        </w:rPr>
        <w:t>Owner shall provide and install all conduits</w:t>
      </w:r>
      <w:r w:rsidR="00D13500" w:rsidRPr="006A2069">
        <w:rPr>
          <w:i/>
          <w:snapToGrid w:val="0"/>
          <w:sz w:val="24"/>
          <w:szCs w:val="24"/>
        </w:rPr>
        <w:t xml:space="preserve"> at crossing location(s)</w:t>
      </w:r>
      <w:r w:rsidRPr="006A2069">
        <w:rPr>
          <w:i/>
          <w:snapToGrid w:val="0"/>
          <w:sz w:val="24"/>
          <w:szCs w:val="24"/>
        </w:rPr>
        <w:t xml:space="preserve"> to Company’s standard</w:t>
      </w:r>
      <w:r w:rsidR="00D13500" w:rsidRPr="006A2069">
        <w:rPr>
          <w:i/>
          <w:snapToGrid w:val="0"/>
          <w:sz w:val="24"/>
          <w:szCs w:val="24"/>
        </w:rPr>
        <w:t>s</w:t>
      </w:r>
      <w:r w:rsidRPr="006A2069">
        <w:rPr>
          <w:i/>
          <w:snapToGrid w:val="0"/>
          <w:sz w:val="24"/>
          <w:szCs w:val="24"/>
        </w:rPr>
        <w:t xml:space="preserve"> and specifications.  Company’s representative shall inspect installation of all conduits.  Inspection request shall be made no less than twenty-four (24) hours in advance (Mon. – Fri.; between 8:00AM and 5:00PM, holidays excluded)  </w:t>
      </w:r>
      <w:r w:rsidRPr="006A2069">
        <w:rPr>
          <w:b/>
          <w:i/>
          <w:snapToGrid w:val="0"/>
          <w:sz w:val="24"/>
          <w:szCs w:val="24"/>
          <w:u w:val="single"/>
        </w:rPr>
        <w:t>_</w:t>
      </w:r>
      <w:r w:rsidRPr="006A2069">
        <w:rPr>
          <w:b/>
          <w:i/>
          <w:sz w:val="24"/>
          <w:szCs w:val="24"/>
          <w:u w:val="single"/>
        </w:rPr>
        <w:fldChar w:fldCharType="begin"/>
      </w:r>
      <w:r w:rsidRPr="006A2069">
        <w:rPr>
          <w:b/>
          <w:i/>
          <w:sz w:val="24"/>
          <w:szCs w:val="24"/>
          <w:u w:val="single"/>
        </w:rPr>
        <w:instrText xml:space="preserve"> FILLIN  "URD Consultant's Office Telephone #" \d "Consultant's Office Phone (###) ###-####"  \* MERGEFORMAT </w:instrText>
      </w:r>
      <w:r w:rsidRPr="006A2069">
        <w:rPr>
          <w:b/>
          <w:i/>
          <w:sz w:val="24"/>
          <w:szCs w:val="24"/>
          <w:u w:val="single"/>
        </w:rPr>
        <w:fldChar w:fldCharType="separate"/>
      </w:r>
      <w:r w:rsidRPr="006A2069">
        <w:rPr>
          <w:b/>
          <w:i/>
          <w:sz w:val="24"/>
          <w:szCs w:val="24"/>
          <w:u w:val="single"/>
        </w:rPr>
        <w:t>Consultant's Office Phone (###) ###-####</w:t>
      </w:r>
      <w:r w:rsidRPr="006A2069">
        <w:rPr>
          <w:b/>
          <w:i/>
          <w:sz w:val="24"/>
          <w:szCs w:val="24"/>
          <w:u w:val="single"/>
        </w:rPr>
        <w:fldChar w:fldCharType="end"/>
      </w:r>
      <w:r w:rsidRPr="006A2069">
        <w:rPr>
          <w:b/>
          <w:i/>
          <w:snapToGrid w:val="0"/>
          <w:sz w:val="24"/>
          <w:szCs w:val="24"/>
          <w:u w:val="single"/>
        </w:rPr>
        <w:t xml:space="preserve">, </w:t>
      </w:r>
      <w:r w:rsidRPr="006A2069">
        <w:rPr>
          <w:b/>
          <w:i/>
          <w:sz w:val="24"/>
          <w:szCs w:val="24"/>
          <w:u w:val="single"/>
        </w:rPr>
        <w:t>Distribution Project Management of CenterPoint Energy Houston Electric, LLC,</w:t>
      </w:r>
      <w:r w:rsidRPr="006A2069">
        <w:rPr>
          <w:b/>
          <w:i/>
          <w:snapToGrid w:val="0"/>
          <w:sz w:val="24"/>
          <w:szCs w:val="24"/>
          <w:u w:val="single"/>
        </w:rPr>
        <w:t xml:space="preserve">  [SAP # </w:t>
      </w:r>
      <w:r w:rsidRPr="006A2069">
        <w:rPr>
          <w:b/>
          <w:i/>
          <w:sz w:val="24"/>
          <w:szCs w:val="24"/>
          <w:u w:val="single"/>
        </w:rPr>
        <w:fldChar w:fldCharType="begin"/>
      </w:r>
      <w:r w:rsidRPr="006A2069">
        <w:rPr>
          <w:b/>
          <w:i/>
          <w:sz w:val="24"/>
          <w:szCs w:val="24"/>
          <w:u w:val="single"/>
        </w:rPr>
        <w:instrText xml:space="preserve"> FILLIN  "Replace below Test w/ 8 Digit SAP Work Order#" \d "SAP # ONLY"  \* MERGEFORMAT </w:instrText>
      </w:r>
      <w:r w:rsidRPr="006A2069">
        <w:rPr>
          <w:b/>
          <w:i/>
          <w:sz w:val="24"/>
          <w:szCs w:val="24"/>
          <w:u w:val="single"/>
        </w:rPr>
        <w:fldChar w:fldCharType="separate"/>
      </w:r>
      <w:r w:rsidRPr="006A2069">
        <w:rPr>
          <w:b/>
          <w:i/>
          <w:sz w:val="24"/>
          <w:szCs w:val="24"/>
          <w:u w:val="single"/>
        </w:rPr>
        <w:t>SAP # ONLY</w:t>
      </w:r>
      <w:r w:rsidRPr="006A2069">
        <w:rPr>
          <w:b/>
          <w:i/>
          <w:sz w:val="24"/>
          <w:szCs w:val="24"/>
          <w:u w:val="single"/>
        </w:rPr>
        <w:fldChar w:fldCharType="end"/>
      </w:r>
      <w:r w:rsidRPr="006A2069">
        <w:rPr>
          <w:b/>
          <w:i/>
          <w:snapToGrid w:val="0"/>
          <w:sz w:val="24"/>
          <w:szCs w:val="24"/>
          <w:u w:val="single"/>
        </w:rPr>
        <w:t>]</w:t>
      </w:r>
      <w:r w:rsidRPr="006A2069">
        <w:rPr>
          <w:b/>
          <w:i/>
          <w:snapToGrid w:val="0"/>
          <w:sz w:val="24"/>
          <w:szCs w:val="24"/>
        </w:rPr>
        <w:t xml:space="preserve"> * Upon completion of final inspection, Company shall assume ownership of all conduit.</w:t>
      </w:r>
    </w:p>
    <w:p w14:paraId="3CAFBFE1" w14:textId="53392F08" w:rsidR="005C50F7" w:rsidRPr="006A2069" w:rsidRDefault="0045682D">
      <w:pPr>
        <w:numPr>
          <w:ilvl w:val="0"/>
          <w:numId w:val="5"/>
        </w:numPr>
        <w:pBdr>
          <w:top w:val="single" w:sz="4" w:space="1" w:color="auto"/>
          <w:left w:val="single" w:sz="4" w:space="16" w:color="auto"/>
          <w:bottom w:val="single" w:sz="4" w:space="1" w:color="auto"/>
          <w:right w:val="single" w:sz="4" w:space="4" w:color="auto"/>
        </w:pBdr>
        <w:jc w:val="both"/>
        <w:rPr>
          <w:sz w:val="24"/>
          <w:szCs w:val="24"/>
        </w:rPr>
      </w:pPr>
      <w:r w:rsidRPr="006A2069">
        <w:rPr>
          <w:b/>
          <w:i/>
          <w:snapToGrid w:val="0"/>
          <w:sz w:val="24"/>
          <w:szCs w:val="24"/>
        </w:rPr>
        <w:t>Option 2</w:t>
      </w:r>
      <w:r w:rsidRPr="006A2069">
        <w:rPr>
          <w:i/>
          <w:snapToGrid w:val="0"/>
          <w:sz w:val="24"/>
          <w:szCs w:val="24"/>
        </w:rPr>
        <w:t xml:space="preserve">.  Owner shall pay cost of turnkey job to Company for installation of all conduits associated with street, alley, or sidewalk bore construction.  Owner shall be responsible for the remittance of all payments prior to scheduling work for construction and shall indemnify the Company for all damages to the street, alley, or sidewalk caused by such installations as provided in paragraph 16 </w:t>
      </w:r>
      <w:r w:rsidR="006F5500" w:rsidRPr="006A2069">
        <w:rPr>
          <w:i/>
          <w:snapToGrid w:val="0"/>
          <w:sz w:val="24"/>
          <w:szCs w:val="24"/>
        </w:rPr>
        <w:t xml:space="preserve">and 17 </w:t>
      </w:r>
      <w:r w:rsidRPr="006A2069">
        <w:rPr>
          <w:i/>
          <w:snapToGrid w:val="0"/>
          <w:sz w:val="24"/>
          <w:szCs w:val="24"/>
        </w:rPr>
        <w:t>of this Agreement.</w:t>
      </w:r>
    </w:p>
    <w:p w14:paraId="3D60FD32" w14:textId="77777777" w:rsidR="005C50F7" w:rsidRPr="006A2069" w:rsidRDefault="005C50F7">
      <w:pPr>
        <w:pStyle w:val="BodyText"/>
        <w:rPr>
          <w:sz w:val="24"/>
          <w:szCs w:val="24"/>
        </w:rPr>
      </w:pPr>
    </w:p>
    <w:p w14:paraId="54448DF4" w14:textId="77777777" w:rsidR="00545958" w:rsidRPr="006A2069" w:rsidRDefault="00545958">
      <w:pPr>
        <w:rPr>
          <w:sz w:val="24"/>
          <w:szCs w:val="24"/>
        </w:rPr>
      </w:pPr>
      <w:r w:rsidRPr="006A2069">
        <w:rPr>
          <w:sz w:val="24"/>
          <w:szCs w:val="24"/>
        </w:rPr>
        <w:br w:type="page"/>
      </w:r>
    </w:p>
    <w:p w14:paraId="4CDE4B91" w14:textId="699BB972" w:rsidR="005C50F7" w:rsidRPr="006A2069" w:rsidRDefault="0045682D" w:rsidP="00E97A8D">
      <w:pPr>
        <w:pStyle w:val="BodyText"/>
        <w:jc w:val="both"/>
        <w:rPr>
          <w:sz w:val="24"/>
          <w:szCs w:val="24"/>
        </w:rPr>
      </w:pPr>
      <w:r w:rsidRPr="006A2069">
        <w:rPr>
          <w:sz w:val="24"/>
          <w:szCs w:val="24"/>
        </w:rPr>
        <w:lastRenderedPageBreak/>
        <w:t xml:space="preserve">IN TESTIMONY WHEREOF, witness our hands to triplicate originals, </w:t>
      </w:r>
      <w:r w:rsidR="00DF11BA" w:rsidRPr="006A2069">
        <w:rPr>
          <w:sz w:val="24"/>
          <w:szCs w:val="24"/>
        </w:rPr>
        <w:t xml:space="preserve">executed on the date(s) shown in the acknowledgements, to be effective </w:t>
      </w:r>
      <w:r w:rsidRPr="006A2069">
        <w:rPr>
          <w:sz w:val="24"/>
          <w:szCs w:val="24"/>
        </w:rPr>
        <w:t>the _____ day of _________________________, 202</w:t>
      </w:r>
      <w:r w:rsidR="001C66E9">
        <w:rPr>
          <w:sz w:val="24"/>
          <w:szCs w:val="24"/>
        </w:rPr>
        <w:t>1</w:t>
      </w:r>
      <w:r w:rsidRPr="006A2069">
        <w:rPr>
          <w:sz w:val="24"/>
          <w:szCs w:val="24"/>
        </w:rPr>
        <w:t>.</w:t>
      </w:r>
    </w:p>
    <w:p w14:paraId="0705E2CE" w14:textId="77777777" w:rsidR="005C50F7" w:rsidRPr="006A2069" w:rsidRDefault="005C50F7" w:rsidP="00E97A8D">
      <w:pPr>
        <w:pStyle w:val="BodyText"/>
        <w:jc w:val="both"/>
        <w:rPr>
          <w:sz w:val="24"/>
          <w:szCs w:val="24"/>
        </w:rPr>
      </w:pPr>
    </w:p>
    <w:tbl>
      <w:tblPr>
        <w:tblW w:w="9360" w:type="dxa"/>
        <w:tblInd w:w="120" w:type="dxa"/>
        <w:tblLayout w:type="fixed"/>
        <w:tblCellMar>
          <w:left w:w="120" w:type="dxa"/>
          <w:right w:w="120" w:type="dxa"/>
        </w:tblCellMar>
        <w:tblLook w:val="0000" w:firstRow="0" w:lastRow="0" w:firstColumn="0" w:lastColumn="0" w:noHBand="0" w:noVBand="0"/>
      </w:tblPr>
      <w:tblGrid>
        <w:gridCol w:w="4740"/>
        <w:gridCol w:w="4620"/>
      </w:tblGrid>
      <w:tr w:rsidR="005C50F7" w:rsidRPr="006A2069" w14:paraId="2BFE4B42" w14:textId="77777777">
        <w:trPr>
          <w:cantSplit/>
          <w:trHeight w:val="403"/>
        </w:trPr>
        <w:tc>
          <w:tcPr>
            <w:tcW w:w="4740" w:type="dxa"/>
          </w:tcPr>
          <w:p w14:paraId="07DAA63F" w14:textId="77777777" w:rsidR="005C50F7" w:rsidRPr="006A2069" w:rsidRDefault="0045682D">
            <w:pPr>
              <w:pStyle w:val="BodyText"/>
              <w:rPr>
                <w:b/>
                <w:sz w:val="24"/>
                <w:szCs w:val="24"/>
              </w:rPr>
            </w:pPr>
            <w:r w:rsidRPr="006A2069">
              <w:rPr>
                <w:b/>
                <w:sz w:val="24"/>
                <w:szCs w:val="24"/>
              </w:rPr>
              <w:t>COMPANY</w:t>
            </w:r>
          </w:p>
          <w:p w14:paraId="6A287535" w14:textId="77777777" w:rsidR="005C50F7" w:rsidRPr="006A2069" w:rsidRDefault="005C50F7">
            <w:pPr>
              <w:pStyle w:val="BodyText"/>
              <w:rPr>
                <w:b/>
                <w:sz w:val="24"/>
                <w:szCs w:val="24"/>
              </w:rPr>
            </w:pPr>
          </w:p>
          <w:p w14:paraId="2D25668B" w14:textId="77777777" w:rsidR="005C50F7" w:rsidRPr="006A2069" w:rsidRDefault="0045682D">
            <w:pPr>
              <w:rPr>
                <w:b/>
                <w:bCs/>
                <w:sz w:val="24"/>
                <w:szCs w:val="24"/>
              </w:rPr>
            </w:pPr>
            <w:r w:rsidRPr="006A2069">
              <w:rPr>
                <w:b/>
                <w:bCs/>
                <w:sz w:val="24"/>
                <w:szCs w:val="24"/>
              </w:rPr>
              <w:t>CenterPoint Energy Houston Electric, LLC</w:t>
            </w:r>
          </w:p>
          <w:p w14:paraId="0EDBB8BE" w14:textId="77777777" w:rsidR="005C50F7" w:rsidRPr="006A2069" w:rsidRDefault="005C50F7">
            <w:pPr>
              <w:pStyle w:val="BodyText"/>
              <w:rPr>
                <w:b/>
                <w:sz w:val="24"/>
                <w:szCs w:val="24"/>
              </w:rPr>
            </w:pPr>
          </w:p>
          <w:p w14:paraId="1E4B0720" w14:textId="77777777" w:rsidR="005C50F7" w:rsidRPr="006A2069" w:rsidRDefault="0045682D">
            <w:pPr>
              <w:pStyle w:val="BodyText"/>
              <w:rPr>
                <w:bCs/>
                <w:sz w:val="24"/>
                <w:szCs w:val="24"/>
                <w:u w:val="single"/>
              </w:rPr>
            </w:pPr>
            <w:r w:rsidRPr="006A2069">
              <w:rPr>
                <w:b/>
                <w:sz w:val="24"/>
                <w:szCs w:val="24"/>
              </w:rPr>
              <w:t xml:space="preserve">By: </w:t>
            </w:r>
            <w:r w:rsidRPr="006A2069">
              <w:rPr>
                <w:b/>
                <w:sz w:val="24"/>
                <w:szCs w:val="24"/>
                <w:u w:val="single"/>
              </w:rPr>
              <w:tab/>
            </w:r>
            <w:r w:rsidRPr="006A2069">
              <w:rPr>
                <w:b/>
                <w:sz w:val="24"/>
                <w:szCs w:val="24"/>
                <w:u w:val="single"/>
              </w:rPr>
              <w:tab/>
            </w:r>
            <w:r w:rsidRPr="006A2069">
              <w:rPr>
                <w:b/>
                <w:sz w:val="24"/>
                <w:szCs w:val="24"/>
                <w:u w:val="single"/>
              </w:rPr>
              <w:tab/>
            </w:r>
            <w:r w:rsidRPr="006A2069">
              <w:rPr>
                <w:b/>
                <w:sz w:val="24"/>
                <w:szCs w:val="24"/>
                <w:u w:val="single"/>
              </w:rPr>
              <w:tab/>
            </w:r>
            <w:r w:rsidRPr="006A2069">
              <w:rPr>
                <w:b/>
                <w:sz w:val="24"/>
                <w:szCs w:val="24"/>
                <w:u w:val="single"/>
              </w:rPr>
              <w:tab/>
            </w:r>
            <w:r w:rsidRPr="006A2069">
              <w:rPr>
                <w:b/>
                <w:sz w:val="24"/>
                <w:szCs w:val="24"/>
                <w:u w:val="single"/>
              </w:rPr>
              <w:tab/>
            </w:r>
          </w:p>
          <w:p w14:paraId="3F5D0FA5" w14:textId="77777777" w:rsidR="005C50F7" w:rsidRPr="006A2069" w:rsidRDefault="005C50F7">
            <w:pPr>
              <w:pStyle w:val="BodyText"/>
              <w:rPr>
                <w:b/>
                <w:sz w:val="24"/>
                <w:szCs w:val="24"/>
              </w:rPr>
            </w:pPr>
          </w:p>
          <w:p w14:paraId="702E0F8B" w14:textId="77777777" w:rsidR="005C50F7" w:rsidRPr="006A2069" w:rsidRDefault="0045682D">
            <w:pPr>
              <w:pStyle w:val="BodyText"/>
              <w:rPr>
                <w:b/>
                <w:sz w:val="24"/>
                <w:szCs w:val="24"/>
                <w:u w:val="single"/>
              </w:rPr>
            </w:pPr>
            <w:r w:rsidRPr="006A2069">
              <w:rPr>
                <w:b/>
                <w:sz w:val="24"/>
                <w:szCs w:val="24"/>
              </w:rPr>
              <w:t xml:space="preserve">Printed: </w:t>
            </w:r>
            <w:r w:rsidRPr="006A2069">
              <w:rPr>
                <w:b/>
                <w:sz w:val="24"/>
                <w:szCs w:val="24"/>
                <w:u w:val="single"/>
              </w:rPr>
              <w:tab/>
            </w:r>
            <w:r w:rsidRPr="006A2069">
              <w:rPr>
                <w:b/>
                <w:sz w:val="24"/>
                <w:szCs w:val="24"/>
                <w:u w:val="single"/>
              </w:rPr>
              <w:tab/>
            </w:r>
            <w:r w:rsidRPr="006A2069">
              <w:rPr>
                <w:b/>
                <w:sz w:val="24"/>
                <w:szCs w:val="24"/>
                <w:u w:val="single"/>
              </w:rPr>
              <w:tab/>
            </w:r>
            <w:r w:rsidRPr="006A2069">
              <w:rPr>
                <w:b/>
                <w:sz w:val="24"/>
                <w:szCs w:val="24"/>
                <w:u w:val="single"/>
              </w:rPr>
              <w:tab/>
            </w:r>
            <w:r w:rsidRPr="006A2069">
              <w:rPr>
                <w:b/>
                <w:sz w:val="24"/>
                <w:szCs w:val="24"/>
                <w:u w:val="single"/>
              </w:rPr>
              <w:tab/>
            </w:r>
          </w:p>
          <w:p w14:paraId="32174933" w14:textId="77777777" w:rsidR="005C50F7" w:rsidRPr="006A2069" w:rsidRDefault="005C50F7">
            <w:pPr>
              <w:rPr>
                <w:sz w:val="24"/>
                <w:szCs w:val="24"/>
              </w:rPr>
            </w:pPr>
          </w:p>
          <w:p w14:paraId="425FED30" w14:textId="77777777" w:rsidR="005C50F7" w:rsidRPr="006A2069" w:rsidRDefault="0045682D">
            <w:pPr>
              <w:rPr>
                <w:b/>
                <w:bCs/>
                <w:sz w:val="24"/>
                <w:szCs w:val="24"/>
                <w:u w:val="single"/>
              </w:rPr>
            </w:pPr>
            <w:r w:rsidRPr="006A2069">
              <w:rPr>
                <w:b/>
                <w:bCs/>
                <w:sz w:val="24"/>
                <w:szCs w:val="24"/>
              </w:rPr>
              <w:t xml:space="preserve">Title: </w:t>
            </w:r>
            <w:r w:rsidRPr="006A2069">
              <w:rPr>
                <w:b/>
                <w:bCs/>
                <w:sz w:val="24"/>
                <w:szCs w:val="24"/>
                <w:u w:val="single"/>
              </w:rPr>
              <w:tab/>
            </w:r>
            <w:r w:rsidRPr="006A2069">
              <w:rPr>
                <w:b/>
                <w:bCs/>
                <w:sz w:val="24"/>
                <w:szCs w:val="24"/>
                <w:u w:val="single"/>
              </w:rPr>
              <w:tab/>
            </w:r>
            <w:r w:rsidRPr="006A2069">
              <w:rPr>
                <w:b/>
                <w:bCs/>
                <w:sz w:val="24"/>
                <w:szCs w:val="24"/>
                <w:u w:val="single"/>
              </w:rPr>
              <w:tab/>
            </w:r>
            <w:r w:rsidRPr="006A2069">
              <w:rPr>
                <w:b/>
                <w:bCs/>
                <w:sz w:val="24"/>
                <w:szCs w:val="24"/>
                <w:u w:val="single"/>
              </w:rPr>
              <w:tab/>
            </w:r>
            <w:r w:rsidRPr="006A2069">
              <w:rPr>
                <w:b/>
                <w:bCs/>
                <w:sz w:val="24"/>
                <w:szCs w:val="24"/>
                <w:u w:val="single"/>
              </w:rPr>
              <w:tab/>
            </w:r>
            <w:r w:rsidRPr="006A2069">
              <w:rPr>
                <w:b/>
                <w:bCs/>
                <w:sz w:val="24"/>
                <w:szCs w:val="24"/>
                <w:u w:val="single"/>
              </w:rPr>
              <w:tab/>
            </w:r>
          </w:p>
        </w:tc>
        <w:tc>
          <w:tcPr>
            <w:tcW w:w="4620" w:type="dxa"/>
          </w:tcPr>
          <w:p w14:paraId="751B2519" w14:textId="77777777" w:rsidR="005C50F7" w:rsidRPr="006A2069" w:rsidRDefault="0045682D">
            <w:pPr>
              <w:rPr>
                <w:b/>
                <w:bCs/>
                <w:sz w:val="24"/>
                <w:szCs w:val="24"/>
              </w:rPr>
            </w:pPr>
            <w:r w:rsidRPr="006A2069">
              <w:rPr>
                <w:b/>
                <w:bCs/>
                <w:sz w:val="24"/>
                <w:szCs w:val="24"/>
              </w:rPr>
              <w:t>OWNER</w:t>
            </w:r>
          </w:p>
          <w:p w14:paraId="2D6B280B" w14:textId="77777777" w:rsidR="005C50F7" w:rsidRPr="006A2069" w:rsidRDefault="005C50F7">
            <w:pPr>
              <w:rPr>
                <w:b/>
                <w:bCs/>
                <w:sz w:val="24"/>
                <w:szCs w:val="24"/>
              </w:rPr>
            </w:pPr>
          </w:p>
          <w:p w14:paraId="02EC007F" w14:textId="77777777" w:rsidR="005C50F7" w:rsidRPr="006A2069" w:rsidRDefault="0045682D">
            <w:pPr>
              <w:rPr>
                <w:b/>
                <w:bCs/>
                <w:sz w:val="24"/>
                <w:szCs w:val="24"/>
                <w:u w:val="single"/>
              </w:rPr>
            </w:pPr>
            <w:r w:rsidRPr="006A2069">
              <w:rPr>
                <w:b/>
                <w:bCs/>
                <w:sz w:val="24"/>
                <w:szCs w:val="24"/>
                <w:u w:val="single"/>
              </w:rPr>
              <w:tab/>
            </w:r>
            <w:r w:rsidRPr="006A2069">
              <w:rPr>
                <w:b/>
                <w:bCs/>
                <w:sz w:val="24"/>
                <w:szCs w:val="24"/>
                <w:u w:val="single"/>
              </w:rPr>
              <w:tab/>
            </w:r>
            <w:r w:rsidRPr="006A2069">
              <w:rPr>
                <w:b/>
                <w:bCs/>
                <w:sz w:val="24"/>
                <w:szCs w:val="24"/>
                <w:u w:val="single"/>
              </w:rPr>
              <w:tab/>
            </w:r>
            <w:r w:rsidRPr="006A2069">
              <w:rPr>
                <w:b/>
                <w:bCs/>
                <w:sz w:val="24"/>
                <w:szCs w:val="24"/>
                <w:u w:val="single"/>
              </w:rPr>
              <w:tab/>
            </w:r>
            <w:r w:rsidRPr="006A2069">
              <w:rPr>
                <w:b/>
                <w:bCs/>
                <w:sz w:val="24"/>
                <w:szCs w:val="24"/>
                <w:u w:val="single"/>
              </w:rPr>
              <w:tab/>
            </w:r>
            <w:r w:rsidRPr="006A2069">
              <w:rPr>
                <w:b/>
                <w:bCs/>
                <w:sz w:val="24"/>
                <w:szCs w:val="24"/>
                <w:u w:val="single"/>
              </w:rPr>
              <w:tab/>
            </w:r>
          </w:p>
          <w:p w14:paraId="32DBBB17" w14:textId="77777777" w:rsidR="005C50F7" w:rsidRPr="006A2069" w:rsidRDefault="005C50F7">
            <w:pPr>
              <w:rPr>
                <w:sz w:val="24"/>
                <w:szCs w:val="24"/>
              </w:rPr>
            </w:pPr>
          </w:p>
          <w:p w14:paraId="32A5289E" w14:textId="77777777" w:rsidR="005C50F7" w:rsidRPr="006A2069" w:rsidRDefault="0045682D">
            <w:pPr>
              <w:rPr>
                <w:b/>
                <w:bCs/>
                <w:sz w:val="24"/>
                <w:szCs w:val="24"/>
              </w:rPr>
            </w:pPr>
            <w:r w:rsidRPr="006A2069">
              <w:rPr>
                <w:b/>
                <w:bCs/>
                <w:sz w:val="24"/>
                <w:szCs w:val="24"/>
              </w:rPr>
              <w:t xml:space="preserve">By: </w:t>
            </w:r>
            <w:r w:rsidRPr="006A2069">
              <w:rPr>
                <w:b/>
                <w:bCs/>
                <w:sz w:val="24"/>
                <w:szCs w:val="24"/>
                <w:u w:val="single"/>
              </w:rPr>
              <w:tab/>
            </w:r>
            <w:r w:rsidRPr="006A2069">
              <w:rPr>
                <w:b/>
                <w:bCs/>
                <w:sz w:val="24"/>
                <w:szCs w:val="24"/>
                <w:u w:val="single"/>
              </w:rPr>
              <w:tab/>
            </w:r>
            <w:r w:rsidRPr="006A2069">
              <w:rPr>
                <w:b/>
                <w:bCs/>
                <w:sz w:val="24"/>
                <w:szCs w:val="24"/>
                <w:u w:val="single"/>
              </w:rPr>
              <w:tab/>
            </w:r>
            <w:r w:rsidRPr="006A2069">
              <w:rPr>
                <w:b/>
                <w:bCs/>
                <w:sz w:val="24"/>
                <w:szCs w:val="24"/>
                <w:u w:val="single"/>
              </w:rPr>
              <w:tab/>
            </w:r>
            <w:r w:rsidRPr="006A2069">
              <w:rPr>
                <w:b/>
                <w:bCs/>
                <w:sz w:val="24"/>
                <w:szCs w:val="24"/>
                <w:u w:val="single"/>
              </w:rPr>
              <w:tab/>
            </w:r>
            <w:r w:rsidRPr="006A2069">
              <w:rPr>
                <w:b/>
                <w:bCs/>
                <w:sz w:val="24"/>
                <w:szCs w:val="24"/>
                <w:u w:val="single"/>
              </w:rPr>
              <w:tab/>
            </w:r>
            <w:r w:rsidRPr="006A2069">
              <w:rPr>
                <w:b/>
                <w:bCs/>
                <w:sz w:val="24"/>
                <w:szCs w:val="24"/>
              </w:rPr>
              <w:t xml:space="preserve"> </w:t>
            </w:r>
            <w:r w:rsidRPr="006A2069">
              <w:rPr>
                <w:b/>
                <w:bCs/>
                <w:sz w:val="24"/>
                <w:szCs w:val="24"/>
              </w:rPr>
              <w:tab/>
            </w:r>
            <w:r w:rsidRPr="006A2069">
              <w:rPr>
                <w:b/>
                <w:bCs/>
                <w:sz w:val="24"/>
                <w:szCs w:val="24"/>
              </w:rPr>
              <w:tab/>
            </w:r>
            <w:r w:rsidRPr="006A2069">
              <w:rPr>
                <w:b/>
                <w:bCs/>
                <w:sz w:val="24"/>
                <w:szCs w:val="24"/>
              </w:rPr>
              <w:tab/>
            </w:r>
            <w:r w:rsidRPr="006A2069">
              <w:rPr>
                <w:b/>
                <w:bCs/>
                <w:sz w:val="24"/>
                <w:szCs w:val="24"/>
              </w:rPr>
              <w:tab/>
            </w:r>
            <w:r w:rsidRPr="006A2069">
              <w:rPr>
                <w:b/>
                <w:bCs/>
                <w:sz w:val="24"/>
                <w:szCs w:val="24"/>
              </w:rPr>
              <w:tab/>
            </w:r>
            <w:r w:rsidRPr="006A2069">
              <w:rPr>
                <w:b/>
                <w:bCs/>
                <w:sz w:val="24"/>
                <w:szCs w:val="24"/>
              </w:rPr>
              <w:tab/>
            </w:r>
          </w:p>
          <w:p w14:paraId="0513F5EA" w14:textId="77777777" w:rsidR="005C50F7" w:rsidRPr="006A2069" w:rsidRDefault="0045682D">
            <w:pPr>
              <w:rPr>
                <w:b/>
                <w:bCs/>
                <w:sz w:val="24"/>
                <w:szCs w:val="24"/>
                <w:u w:val="single"/>
              </w:rPr>
            </w:pPr>
            <w:r w:rsidRPr="006A2069">
              <w:rPr>
                <w:b/>
                <w:bCs/>
                <w:sz w:val="24"/>
                <w:szCs w:val="24"/>
              </w:rPr>
              <w:t xml:space="preserve">Printed: </w:t>
            </w:r>
            <w:r w:rsidRPr="006A2069">
              <w:rPr>
                <w:b/>
                <w:bCs/>
                <w:sz w:val="24"/>
                <w:szCs w:val="24"/>
                <w:u w:val="single"/>
              </w:rPr>
              <w:tab/>
            </w:r>
            <w:r w:rsidRPr="006A2069">
              <w:rPr>
                <w:b/>
                <w:bCs/>
                <w:sz w:val="24"/>
                <w:szCs w:val="24"/>
                <w:u w:val="single"/>
              </w:rPr>
              <w:tab/>
            </w:r>
            <w:r w:rsidRPr="006A2069">
              <w:rPr>
                <w:b/>
                <w:bCs/>
                <w:sz w:val="24"/>
                <w:szCs w:val="24"/>
                <w:u w:val="single"/>
              </w:rPr>
              <w:tab/>
            </w:r>
            <w:r w:rsidRPr="006A2069">
              <w:rPr>
                <w:b/>
                <w:bCs/>
                <w:sz w:val="24"/>
                <w:szCs w:val="24"/>
                <w:u w:val="single"/>
              </w:rPr>
              <w:tab/>
            </w:r>
            <w:r w:rsidRPr="006A2069">
              <w:rPr>
                <w:b/>
                <w:bCs/>
                <w:sz w:val="24"/>
                <w:szCs w:val="24"/>
                <w:u w:val="single"/>
              </w:rPr>
              <w:tab/>
            </w:r>
          </w:p>
          <w:p w14:paraId="69CDD48B" w14:textId="77777777" w:rsidR="005C50F7" w:rsidRPr="006A2069" w:rsidRDefault="005C50F7">
            <w:pPr>
              <w:pStyle w:val="Heading2"/>
              <w:rPr>
                <w:b/>
                <w:bCs/>
                <w:szCs w:val="24"/>
              </w:rPr>
            </w:pPr>
          </w:p>
          <w:p w14:paraId="185FBDBA" w14:textId="77777777" w:rsidR="005C50F7" w:rsidRPr="006A2069" w:rsidRDefault="0045682D">
            <w:pPr>
              <w:pStyle w:val="Heading2"/>
              <w:rPr>
                <w:szCs w:val="24"/>
              </w:rPr>
            </w:pPr>
            <w:r w:rsidRPr="006A2069">
              <w:rPr>
                <w:b/>
                <w:bCs/>
                <w:szCs w:val="24"/>
              </w:rPr>
              <w:t xml:space="preserve">Title: </w:t>
            </w:r>
            <w:r w:rsidRPr="006A2069">
              <w:rPr>
                <w:b/>
                <w:bCs/>
                <w:szCs w:val="24"/>
                <w:u w:val="single"/>
              </w:rPr>
              <w:tab/>
            </w:r>
            <w:r w:rsidRPr="006A2069">
              <w:rPr>
                <w:b/>
                <w:bCs/>
                <w:szCs w:val="24"/>
                <w:u w:val="single"/>
              </w:rPr>
              <w:tab/>
            </w:r>
            <w:r w:rsidRPr="006A2069">
              <w:rPr>
                <w:b/>
                <w:bCs/>
                <w:szCs w:val="24"/>
                <w:u w:val="single"/>
              </w:rPr>
              <w:tab/>
            </w:r>
            <w:r w:rsidRPr="006A2069">
              <w:rPr>
                <w:b/>
                <w:bCs/>
                <w:szCs w:val="24"/>
                <w:u w:val="single"/>
              </w:rPr>
              <w:tab/>
            </w:r>
            <w:r w:rsidRPr="006A2069">
              <w:rPr>
                <w:b/>
                <w:bCs/>
                <w:szCs w:val="24"/>
                <w:u w:val="single"/>
              </w:rPr>
              <w:tab/>
            </w:r>
            <w:r w:rsidRPr="006A2069">
              <w:rPr>
                <w:b/>
                <w:bCs/>
                <w:szCs w:val="24"/>
                <w:u w:val="single"/>
              </w:rPr>
              <w:tab/>
            </w:r>
          </w:p>
        </w:tc>
      </w:tr>
    </w:tbl>
    <w:p w14:paraId="6D726B1F" w14:textId="77777777" w:rsidR="00545958" w:rsidRPr="006A2069" w:rsidRDefault="00545958" w:rsidP="00545958">
      <w:pPr>
        <w:rPr>
          <w:sz w:val="24"/>
          <w:szCs w:val="24"/>
        </w:rPr>
      </w:pPr>
    </w:p>
    <w:p w14:paraId="4842C45D" w14:textId="77777777" w:rsidR="00545958" w:rsidRPr="006A2069" w:rsidRDefault="00545958" w:rsidP="00545958">
      <w:pPr>
        <w:rPr>
          <w:sz w:val="24"/>
          <w:szCs w:val="24"/>
        </w:rPr>
      </w:pPr>
    </w:p>
    <w:p w14:paraId="3E16F067" w14:textId="59846C7C" w:rsidR="005C50F7" w:rsidRPr="006A2069" w:rsidRDefault="0045682D" w:rsidP="00545958">
      <w:pPr>
        <w:rPr>
          <w:sz w:val="24"/>
          <w:szCs w:val="24"/>
        </w:rPr>
      </w:pPr>
      <w:r w:rsidRPr="006A2069">
        <w:rPr>
          <w:sz w:val="24"/>
          <w:szCs w:val="24"/>
        </w:rPr>
        <w:t>The State of Texas                §</w:t>
      </w:r>
    </w:p>
    <w:p w14:paraId="11116A46" w14:textId="77777777" w:rsidR="005C50F7" w:rsidRPr="006A2069" w:rsidRDefault="005C50F7">
      <w:pPr>
        <w:tabs>
          <w:tab w:val="left" w:pos="-1200"/>
          <w:tab w:val="left" w:pos="-720"/>
          <w:tab w:val="left" w:pos="0"/>
          <w:tab w:val="left" w:pos="720"/>
          <w:tab w:val="left" w:pos="1440"/>
          <w:tab w:val="left" w:pos="2160"/>
          <w:tab w:val="left" w:pos="2790"/>
          <w:tab w:val="left" w:pos="3930"/>
          <w:tab w:val="left" w:pos="5040"/>
          <w:tab w:val="left" w:pos="5760"/>
          <w:tab w:val="left" w:pos="6480"/>
          <w:tab w:val="left" w:pos="7200"/>
          <w:tab w:val="left" w:pos="7920"/>
          <w:tab w:val="left" w:pos="8640"/>
          <w:tab w:val="left" w:pos="10080"/>
          <w:tab w:val="left" w:pos="10800"/>
          <w:tab w:val="left" w:pos="11520"/>
          <w:tab w:val="left" w:pos="12240"/>
        </w:tabs>
        <w:jc w:val="both"/>
        <w:rPr>
          <w:sz w:val="24"/>
          <w:szCs w:val="24"/>
        </w:rPr>
      </w:pPr>
    </w:p>
    <w:p w14:paraId="6426C483" w14:textId="77777777" w:rsidR="005C50F7" w:rsidRPr="006A2069" w:rsidRDefault="0045682D">
      <w:pPr>
        <w:tabs>
          <w:tab w:val="left" w:pos="-1200"/>
          <w:tab w:val="left" w:pos="-720"/>
          <w:tab w:val="left" w:pos="0"/>
          <w:tab w:val="left" w:pos="720"/>
          <w:tab w:val="left" w:pos="1440"/>
          <w:tab w:val="left" w:pos="2160"/>
          <w:tab w:val="left" w:pos="2790"/>
          <w:tab w:val="left" w:pos="3930"/>
          <w:tab w:val="left" w:pos="5040"/>
          <w:tab w:val="left" w:pos="5760"/>
          <w:tab w:val="left" w:pos="6480"/>
          <w:tab w:val="left" w:pos="7200"/>
          <w:tab w:val="left" w:pos="7920"/>
          <w:tab w:val="left" w:pos="8640"/>
          <w:tab w:val="left" w:pos="10080"/>
          <w:tab w:val="left" w:pos="10800"/>
          <w:tab w:val="left" w:pos="11520"/>
          <w:tab w:val="left" w:pos="12240"/>
        </w:tabs>
        <w:jc w:val="both"/>
        <w:rPr>
          <w:sz w:val="24"/>
          <w:szCs w:val="24"/>
        </w:rPr>
      </w:pPr>
      <w:r w:rsidRPr="006A2069">
        <w:rPr>
          <w:sz w:val="24"/>
          <w:szCs w:val="24"/>
        </w:rPr>
        <w:t>County of Harris</w:t>
      </w:r>
      <w:r w:rsidRPr="006A2069">
        <w:rPr>
          <w:sz w:val="24"/>
          <w:szCs w:val="24"/>
        </w:rPr>
        <w:tab/>
        <w:t xml:space="preserve">          §</w:t>
      </w:r>
    </w:p>
    <w:p w14:paraId="3E4DC190" w14:textId="77777777" w:rsidR="005C50F7" w:rsidRPr="006A2069" w:rsidRDefault="005C50F7">
      <w:pPr>
        <w:tabs>
          <w:tab w:val="left" w:pos="-1200"/>
          <w:tab w:val="left" w:pos="-720"/>
          <w:tab w:val="left" w:pos="0"/>
          <w:tab w:val="left" w:pos="720"/>
          <w:tab w:val="left" w:pos="1440"/>
          <w:tab w:val="left" w:pos="2160"/>
          <w:tab w:val="left" w:pos="2880"/>
          <w:tab w:val="left" w:pos="3930"/>
          <w:tab w:val="left" w:pos="5040"/>
          <w:tab w:val="left" w:pos="5760"/>
          <w:tab w:val="left" w:pos="6480"/>
          <w:tab w:val="left" w:pos="7200"/>
          <w:tab w:val="left" w:pos="7920"/>
          <w:tab w:val="left" w:pos="8640"/>
          <w:tab w:val="left" w:pos="10080"/>
          <w:tab w:val="left" w:pos="10800"/>
          <w:tab w:val="left" w:pos="11520"/>
          <w:tab w:val="left" w:pos="12240"/>
        </w:tabs>
        <w:jc w:val="both"/>
        <w:rPr>
          <w:sz w:val="24"/>
          <w:szCs w:val="24"/>
        </w:rPr>
      </w:pPr>
    </w:p>
    <w:p w14:paraId="48078156" w14:textId="2A3297DC" w:rsidR="005C50F7" w:rsidRPr="006A2069" w:rsidRDefault="0045682D">
      <w:pPr>
        <w:tabs>
          <w:tab w:val="left" w:pos="-1200"/>
          <w:tab w:val="left" w:pos="-720"/>
          <w:tab w:val="left" w:pos="0"/>
          <w:tab w:val="left" w:pos="720"/>
          <w:tab w:val="left" w:pos="1440"/>
          <w:tab w:val="left" w:pos="2160"/>
          <w:tab w:val="left" w:pos="2880"/>
          <w:tab w:val="left" w:pos="3930"/>
          <w:tab w:val="left" w:pos="5040"/>
          <w:tab w:val="left" w:pos="5760"/>
          <w:tab w:val="left" w:pos="6480"/>
          <w:tab w:val="left" w:pos="7200"/>
          <w:tab w:val="left" w:pos="7920"/>
          <w:tab w:val="left" w:pos="10080"/>
          <w:tab w:val="left" w:pos="10800"/>
          <w:tab w:val="left" w:pos="11520"/>
          <w:tab w:val="left" w:pos="12240"/>
        </w:tabs>
        <w:ind w:right="-720"/>
        <w:jc w:val="both"/>
        <w:rPr>
          <w:sz w:val="24"/>
          <w:szCs w:val="24"/>
        </w:rPr>
      </w:pPr>
      <w:r w:rsidRPr="006A2069">
        <w:rPr>
          <w:sz w:val="24"/>
          <w:szCs w:val="24"/>
        </w:rPr>
        <w:t>This instrument was acknowledged before me on this</w:t>
      </w:r>
      <w:r w:rsidRPr="006A2069">
        <w:rPr>
          <w:sz w:val="24"/>
          <w:szCs w:val="24"/>
          <w:u w:val="single"/>
        </w:rPr>
        <w:tab/>
      </w:r>
      <w:r w:rsidRPr="006A2069">
        <w:rPr>
          <w:sz w:val="24"/>
          <w:szCs w:val="24"/>
        </w:rPr>
        <w:t>day of</w:t>
      </w:r>
      <w:r w:rsidRPr="006A2069">
        <w:rPr>
          <w:sz w:val="24"/>
          <w:szCs w:val="24"/>
          <w:u w:val="single"/>
        </w:rPr>
        <w:tab/>
      </w:r>
      <w:r w:rsidRPr="006A2069">
        <w:rPr>
          <w:sz w:val="24"/>
          <w:szCs w:val="24"/>
          <w:u w:val="single"/>
        </w:rPr>
        <w:tab/>
      </w:r>
      <w:r w:rsidRPr="006A2069">
        <w:rPr>
          <w:sz w:val="24"/>
          <w:szCs w:val="24"/>
          <w:u w:val="single"/>
        </w:rPr>
        <w:tab/>
      </w:r>
      <w:r w:rsidRPr="006A2069">
        <w:rPr>
          <w:sz w:val="24"/>
          <w:szCs w:val="24"/>
        </w:rPr>
        <w:t>, 202</w:t>
      </w:r>
      <w:r w:rsidR="001C66E9">
        <w:rPr>
          <w:sz w:val="24"/>
          <w:szCs w:val="24"/>
        </w:rPr>
        <w:t>1</w:t>
      </w:r>
      <w:r w:rsidRPr="006A2069">
        <w:rPr>
          <w:sz w:val="24"/>
          <w:szCs w:val="24"/>
        </w:rPr>
        <w:t xml:space="preserve">, by </w:t>
      </w:r>
    </w:p>
    <w:p w14:paraId="62F999C8" w14:textId="3CE4CF58" w:rsidR="005C50F7" w:rsidRPr="006A2069" w:rsidRDefault="0045682D">
      <w:pPr>
        <w:tabs>
          <w:tab w:val="left" w:pos="-1200"/>
          <w:tab w:val="left" w:pos="-720"/>
          <w:tab w:val="left" w:pos="0"/>
          <w:tab w:val="left" w:pos="720"/>
          <w:tab w:val="left" w:pos="1440"/>
          <w:tab w:val="left" w:pos="2160"/>
          <w:tab w:val="left" w:pos="2880"/>
          <w:tab w:val="left" w:pos="3930"/>
          <w:tab w:val="left" w:pos="5040"/>
          <w:tab w:val="left" w:pos="5760"/>
          <w:tab w:val="left" w:pos="6480"/>
          <w:tab w:val="left" w:pos="7200"/>
          <w:tab w:val="left" w:pos="7920"/>
          <w:tab w:val="left" w:pos="10080"/>
          <w:tab w:val="left" w:pos="10800"/>
          <w:tab w:val="left" w:pos="11520"/>
          <w:tab w:val="left" w:pos="12240"/>
        </w:tabs>
        <w:ind w:right="-720"/>
        <w:jc w:val="both"/>
        <w:rPr>
          <w:sz w:val="24"/>
          <w:szCs w:val="24"/>
        </w:rPr>
      </w:pPr>
      <w:r w:rsidRPr="006A2069">
        <w:rPr>
          <w:sz w:val="24"/>
          <w:szCs w:val="24"/>
          <w:u w:val="single"/>
        </w:rPr>
        <w:tab/>
      </w:r>
      <w:r w:rsidRPr="006A2069">
        <w:rPr>
          <w:sz w:val="24"/>
          <w:szCs w:val="24"/>
          <w:u w:val="single"/>
        </w:rPr>
        <w:tab/>
      </w:r>
      <w:r w:rsidRPr="006A2069">
        <w:rPr>
          <w:sz w:val="24"/>
          <w:szCs w:val="24"/>
          <w:u w:val="single"/>
        </w:rPr>
        <w:tab/>
      </w:r>
      <w:r w:rsidRPr="006A2069">
        <w:rPr>
          <w:sz w:val="24"/>
          <w:szCs w:val="24"/>
          <w:u w:val="single"/>
        </w:rPr>
        <w:tab/>
      </w:r>
      <w:r w:rsidRPr="006A2069">
        <w:rPr>
          <w:sz w:val="24"/>
          <w:szCs w:val="24"/>
        </w:rPr>
        <w:t xml:space="preserve"> </w:t>
      </w:r>
      <w:r w:rsidR="00865BFB" w:rsidRPr="006A2069">
        <w:rPr>
          <w:sz w:val="24"/>
          <w:szCs w:val="24"/>
        </w:rPr>
        <w:t xml:space="preserve">, as ___________________ of </w:t>
      </w:r>
      <w:r w:rsidRPr="006A2069">
        <w:rPr>
          <w:sz w:val="24"/>
          <w:szCs w:val="24"/>
        </w:rPr>
        <w:t>Owner, on behalf of said Owner.</w:t>
      </w:r>
    </w:p>
    <w:p w14:paraId="1C8D69D2" w14:textId="77777777" w:rsidR="005C50F7" w:rsidRPr="006A2069" w:rsidRDefault="005C50F7">
      <w:pPr>
        <w:tabs>
          <w:tab w:val="left" w:pos="-1200"/>
          <w:tab w:val="left" w:pos="-720"/>
          <w:tab w:val="left" w:pos="0"/>
          <w:tab w:val="left" w:pos="720"/>
          <w:tab w:val="left" w:pos="1440"/>
          <w:tab w:val="left" w:pos="2160"/>
          <w:tab w:val="left" w:pos="2880"/>
          <w:tab w:val="left" w:pos="3930"/>
          <w:tab w:val="left" w:pos="5040"/>
          <w:tab w:val="left" w:pos="5760"/>
          <w:tab w:val="left" w:pos="6480"/>
          <w:tab w:val="left" w:pos="7200"/>
          <w:tab w:val="left" w:pos="7920"/>
          <w:tab w:val="left" w:pos="8640"/>
          <w:tab w:val="left" w:pos="10080"/>
          <w:tab w:val="left" w:pos="10800"/>
          <w:tab w:val="left" w:pos="11520"/>
          <w:tab w:val="left" w:pos="12240"/>
        </w:tabs>
        <w:jc w:val="both"/>
        <w:rPr>
          <w:sz w:val="24"/>
          <w:szCs w:val="24"/>
        </w:rPr>
      </w:pPr>
    </w:p>
    <w:p w14:paraId="782160CC" w14:textId="77777777" w:rsidR="005C50F7" w:rsidRPr="006A2069" w:rsidRDefault="005C50F7">
      <w:pPr>
        <w:tabs>
          <w:tab w:val="left" w:pos="-1200"/>
          <w:tab w:val="left" w:pos="-720"/>
          <w:tab w:val="left" w:pos="0"/>
          <w:tab w:val="left" w:pos="720"/>
          <w:tab w:val="left" w:pos="1440"/>
          <w:tab w:val="left" w:pos="2160"/>
          <w:tab w:val="left" w:pos="2880"/>
          <w:tab w:val="left" w:pos="3930"/>
          <w:tab w:val="left" w:pos="5040"/>
          <w:tab w:val="left" w:pos="5760"/>
          <w:tab w:val="left" w:pos="6480"/>
          <w:tab w:val="left" w:pos="7200"/>
          <w:tab w:val="left" w:pos="7920"/>
          <w:tab w:val="left" w:pos="8640"/>
          <w:tab w:val="left" w:pos="10080"/>
          <w:tab w:val="left" w:pos="10800"/>
          <w:tab w:val="left" w:pos="11520"/>
          <w:tab w:val="left" w:pos="12240"/>
        </w:tabs>
        <w:jc w:val="both"/>
        <w:rPr>
          <w:sz w:val="24"/>
          <w:szCs w:val="24"/>
        </w:rPr>
      </w:pPr>
    </w:p>
    <w:p w14:paraId="338B6533" w14:textId="77777777" w:rsidR="005C50F7" w:rsidRPr="006A2069" w:rsidRDefault="005C50F7">
      <w:pPr>
        <w:tabs>
          <w:tab w:val="left" w:pos="-1200"/>
          <w:tab w:val="left" w:pos="-720"/>
          <w:tab w:val="left" w:pos="0"/>
          <w:tab w:val="left" w:pos="720"/>
          <w:tab w:val="left" w:pos="1440"/>
          <w:tab w:val="left" w:pos="2160"/>
          <w:tab w:val="left" w:pos="2880"/>
          <w:tab w:val="left" w:pos="3930"/>
          <w:tab w:val="left" w:pos="5040"/>
          <w:tab w:val="left" w:pos="5760"/>
          <w:tab w:val="left" w:pos="6480"/>
          <w:tab w:val="left" w:pos="7200"/>
          <w:tab w:val="left" w:pos="7920"/>
          <w:tab w:val="left" w:pos="8640"/>
          <w:tab w:val="left" w:pos="10080"/>
          <w:tab w:val="left" w:pos="10800"/>
          <w:tab w:val="left" w:pos="11520"/>
          <w:tab w:val="left" w:pos="12240"/>
        </w:tabs>
        <w:jc w:val="both"/>
        <w:rPr>
          <w:sz w:val="24"/>
          <w:szCs w:val="24"/>
        </w:rPr>
      </w:pPr>
    </w:p>
    <w:p w14:paraId="05B62F5F" w14:textId="77777777" w:rsidR="005C50F7" w:rsidRPr="006A2069" w:rsidRDefault="0045682D">
      <w:pPr>
        <w:tabs>
          <w:tab w:val="left" w:pos="-1200"/>
          <w:tab w:val="left" w:pos="-720"/>
          <w:tab w:val="left" w:pos="0"/>
          <w:tab w:val="left" w:pos="720"/>
          <w:tab w:val="left" w:pos="1440"/>
          <w:tab w:val="left" w:pos="2160"/>
          <w:tab w:val="left" w:pos="2880"/>
          <w:tab w:val="left" w:pos="3930"/>
          <w:tab w:val="left" w:pos="5040"/>
          <w:tab w:val="left" w:pos="5760"/>
          <w:tab w:val="left" w:pos="6480"/>
          <w:tab w:val="left" w:pos="7200"/>
          <w:tab w:val="left" w:pos="10080"/>
          <w:tab w:val="left" w:pos="10800"/>
          <w:tab w:val="left" w:pos="11520"/>
          <w:tab w:val="left" w:pos="12240"/>
        </w:tabs>
        <w:ind w:right="-720"/>
        <w:jc w:val="both"/>
        <w:rPr>
          <w:sz w:val="24"/>
          <w:szCs w:val="24"/>
        </w:rPr>
      </w:pPr>
      <w:r w:rsidRPr="006A2069">
        <w:rPr>
          <w:sz w:val="24"/>
          <w:szCs w:val="24"/>
        </w:rPr>
        <w:tab/>
      </w:r>
      <w:r w:rsidRPr="006A2069">
        <w:rPr>
          <w:sz w:val="24"/>
          <w:szCs w:val="24"/>
        </w:rPr>
        <w:tab/>
      </w:r>
      <w:r w:rsidRPr="006A2069">
        <w:rPr>
          <w:sz w:val="24"/>
          <w:szCs w:val="24"/>
        </w:rPr>
        <w:tab/>
      </w:r>
      <w:r w:rsidRPr="006A2069">
        <w:rPr>
          <w:sz w:val="24"/>
          <w:szCs w:val="24"/>
        </w:rPr>
        <w:tab/>
      </w:r>
      <w:r w:rsidRPr="006A2069">
        <w:rPr>
          <w:sz w:val="24"/>
          <w:szCs w:val="24"/>
        </w:rPr>
        <w:tab/>
      </w:r>
      <w:r w:rsidRPr="006A2069">
        <w:rPr>
          <w:sz w:val="24"/>
          <w:szCs w:val="24"/>
        </w:rPr>
        <w:tab/>
        <w:t>_________________________________</w:t>
      </w:r>
    </w:p>
    <w:p w14:paraId="3943FAD2" w14:textId="77777777" w:rsidR="005C50F7" w:rsidRPr="006A2069" w:rsidRDefault="0045682D">
      <w:pPr>
        <w:tabs>
          <w:tab w:val="left" w:pos="-1200"/>
          <w:tab w:val="left" w:pos="-720"/>
          <w:tab w:val="left" w:pos="0"/>
          <w:tab w:val="left" w:pos="720"/>
          <w:tab w:val="left" w:pos="1440"/>
          <w:tab w:val="left" w:pos="2160"/>
          <w:tab w:val="left" w:pos="2880"/>
          <w:tab w:val="left" w:pos="3930"/>
          <w:tab w:val="left" w:pos="5040"/>
          <w:tab w:val="left" w:pos="5760"/>
          <w:tab w:val="left" w:pos="6480"/>
          <w:tab w:val="left" w:pos="7200"/>
          <w:tab w:val="left" w:pos="7920"/>
          <w:tab w:val="left" w:pos="8640"/>
          <w:tab w:val="left" w:pos="10080"/>
          <w:tab w:val="left" w:pos="10800"/>
          <w:tab w:val="left" w:pos="11520"/>
          <w:tab w:val="left" w:pos="12240"/>
        </w:tabs>
        <w:jc w:val="both"/>
        <w:rPr>
          <w:sz w:val="24"/>
          <w:szCs w:val="24"/>
        </w:rPr>
      </w:pPr>
      <w:r w:rsidRPr="006A2069">
        <w:rPr>
          <w:sz w:val="24"/>
          <w:szCs w:val="24"/>
        </w:rPr>
        <w:tab/>
      </w:r>
      <w:r w:rsidRPr="006A2069">
        <w:rPr>
          <w:sz w:val="24"/>
          <w:szCs w:val="24"/>
        </w:rPr>
        <w:tab/>
      </w:r>
      <w:r w:rsidRPr="006A2069">
        <w:rPr>
          <w:sz w:val="24"/>
          <w:szCs w:val="24"/>
        </w:rPr>
        <w:tab/>
      </w:r>
      <w:r w:rsidRPr="006A2069">
        <w:rPr>
          <w:sz w:val="24"/>
          <w:szCs w:val="24"/>
        </w:rPr>
        <w:tab/>
      </w:r>
      <w:r w:rsidRPr="006A2069">
        <w:rPr>
          <w:sz w:val="24"/>
          <w:szCs w:val="24"/>
        </w:rPr>
        <w:tab/>
      </w:r>
      <w:r w:rsidRPr="006A2069">
        <w:rPr>
          <w:sz w:val="24"/>
          <w:szCs w:val="24"/>
        </w:rPr>
        <w:tab/>
        <w:t>Notary Public</w:t>
      </w:r>
      <w:r w:rsidRPr="006A2069">
        <w:rPr>
          <w:sz w:val="24"/>
          <w:szCs w:val="24"/>
        </w:rPr>
        <w:tab/>
      </w:r>
    </w:p>
    <w:p w14:paraId="7FFA23AD" w14:textId="77777777" w:rsidR="005C50F7" w:rsidRPr="006A2069" w:rsidRDefault="005C50F7">
      <w:pPr>
        <w:tabs>
          <w:tab w:val="left" w:pos="-1200"/>
          <w:tab w:val="left" w:pos="-720"/>
          <w:tab w:val="left" w:pos="0"/>
          <w:tab w:val="left" w:pos="720"/>
          <w:tab w:val="left" w:pos="1440"/>
          <w:tab w:val="left" w:pos="2160"/>
          <w:tab w:val="left" w:pos="2880"/>
          <w:tab w:val="left" w:pos="3930"/>
          <w:tab w:val="left" w:pos="5040"/>
          <w:tab w:val="left" w:pos="5760"/>
          <w:tab w:val="left" w:pos="6480"/>
          <w:tab w:val="left" w:pos="7200"/>
          <w:tab w:val="left" w:pos="7920"/>
          <w:tab w:val="left" w:pos="8640"/>
          <w:tab w:val="left" w:pos="10080"/>
          <w:tab w:val="left" w:pos="10800"/>
          <w:tab w:val="left" w:pos="11520"/>
          <w:tab w:val="left" w:pos="12240"/>
        </w:tabs>
        <w:jc w:val="both"/>
        <w:rPr>
          <w:sz w:val="24"/>
          <w:szCs w:val="24"/>
        </w:rPr>
      </w:pPr>
    </w:p>
    <w:p w14:paraId="3A379870" w14:textId="77777777" w:rsidR="005C50F7" w:rsidRPr="006A2069" w:rsidRDefault="0045682D">
      <w:pPr>
        <w:tabs>
          <w:tab w:val="left" w:pos="-1200"/>
          <w:tab w:val="left" w:pos="-720"/>
          <w:tab w:val="left" w:pos="0"/>
          <w:tab w:val="left" w:pos="720"/>
          <w:tab w:val="left" w:pos="1440"/>
          <w:tab w:val="left" w:pos="2160"/>
          <w:tab w:val="left" w:pos="2880"/>
          <w:tab w:val="left" w:pos="3930"/>
          <w:tab w:val="left" w:pos="5040"/>
          <w:tab w:val="left" w:pos="5760"/>
          <w:tab w:val="left" w:pos="6480"/>
          <w:tab w:val="left" w:pos="7200"/>
          <w:tab w:val="left" w:pos="7920"/>
          <w:tab w:val="left" w:pos="8640"/>
          <w:tab w:val="left" w:pos="10080"/>
          <w:tab w:val="left" w:pos="10800"/>
          <w:tab w:val="left" w:pos="11520"/>
          <w:tab w:val="left" w:pos="12240"/>
        </w:tabs>
        <w:jc w:val="both"/>
        <w:rPr>
          <w:sz w:val="24"/>
          <w:szCs w:val="24"/>
        </w:rPr>
      </w:pPr>
      <w:r w:rsidRPr="006A2069">
        <w:rPr>
          <w:sz w:val="24"/>
          <w:szCs w:val="24"/>
        </w:rPr>
        <w:tab/>
      </w:r>
    </w:p>
    <w:p w14:paraId="01DFCC72" w14:textId="77777777" w:rsidR="005C50F7" w:rsidRPr="006A2069" w:rsidRDefault="005C50F7">
      <w:pPr>
        <w:tabs>
          <w:tab w:val="left" w:pos="-1200"/>
          <w:tab w:val="left" w:pos="-720"/>
          <w:tab w:val="left" w:pos="0"/>
          <w:tab w:val="left" w:pos="720"/>
          <w:tab w:val="left" w:pos="1440"/>
          <w:tab w:val="left" w:pos="2160"/>
          <w:tab w:val="left" w:pos="2880"/>
          <w:tab w:val="left" w:pos="3930"/>
          <w:tab w:val="left" w:pos="5040"/>
          <w:tab w:val="left" w:pos="5760"/>
          <w:tab w:val="left" w:pos="6480"/>
          <w:tab w:val="left" w:pos="7200"/>
          <w:tab w:val="left" w:pos="7920"/>
          <w:tab w:val="left" w:pos="8640"/>
          <w:tab w:val="left" w:pos="10080"/>
          <w:tab w:val="left" w:pos="10800"/>
          <w:tab w:val="left" w:pos="11520"/>
          <w:tab w:val="left" w:pos="12240"/>
        </w:tabs>
        <w:jc w:val="both"/>
        <w:rPr>
          <w:sz w:val="24"/>
          <w:szCs w:val="24"/>
        </w:rPr>
      </w:pPr>
    </w:p>
    <w:p w14:paraId="01B2D708" w14:textId="77777777" w:rsidR="005C50F7" w:rsidRPr="006A2069" w:rsidRDefault="005C50F7">
      <w:pPr>
        <w:tabs>
          <w:tab w:val="left" w:pos="-1200"/>
          <w:tab w:val="left" w:pos="-720"/>
          <w:tab w:val="left" w:pos="0"/>
          <w:tab w:val="left" w:pos="720"/>
          <w:tab w:val="left" w:pos="1440"/>
          <w:tab w:val="left" w:pos="2160"/>
          <w:tab w:val="left" w:pos="2880"/>
          <w:tab w:val="left" w:pos="3930"/>
          <w:tab w:val="left" w:pos="5040"/>
          <w:tab w:val="left" w:pos="5760"/>
          <w:tab w:val="left" w:pos="6480"/>
          <w:tab w:val="left" w:pos="7200"/>
          <w:tab w:val="left" w:pos="7920"/>
          <w:tab w:val="left" w:pos="8640"/>
          <w:tab w:val="left" w:pos="10080"/>
          <w:tab w:val="left" w:pos="10800"/>
          <w:tab w:val="left" w:pos="11520"/>
          <w:tab w:val="left" w:pos="12240"/>
        </w:tabs>
        <w:jc w:val="both"/>
        <w:rPr>
          <w:sz w:val="24"/>
          <w:szCs w:val="24"/>
        </w:rPr>
      </w:pPr>
    </w:p>
    <w:p w14:paraId="44F0086D" w14:textId="77777777" w:rsidR="005C50F7" w:rsidRPr="006A2069" w:rsidRDefault="005C50F7">
      <w:pPr>
        <w:tabs>
          <w:tab w:val="left" w:pos="-1200"/>
          <w:tab w:val="left" w:pos="-720"/>
          <w:tab w:val="left" w:pos="0"/>
          <w:tab w:val="left" w:pos="720"/>
          <w:tab w:val="left" w:pos="1440"/>
          <w:tab w:val="left" w:pos="2160"/>
          <w:tab w:val="left" w:pos="2880"/>
          <w:tab w:val="left" w:pos="3930"/>
          <w:tab w:val="left" w:pos="5040"/>
          <w:tab w:val="left" w:pos="5760"/>
          <w:tab w:val="left" w:pos="6480"/>
          <w:tab w:val="left" w:pos="7200"/>
          <w:tab w:val="left" w:pos="7920"/>
          <w:tab w:val="left" w:pos="8640"/>
          <w:tab w:val="left" w:pos="10080"/>
          <w:tab w:val="left" w:pos="10800"/>
          <w:tab w:val="left" w:pos="11520"/>
          <w:tab w:val="left" w:pos="12240"/>
        </w:tabs>
        <w:jc w:val="both"/>
        <w:rPr>
          <w:sz w:val="24"/>
          <w:szCs w:val="24"/>
        </w:rPr>
      </w:pPr>
    </w:p>
    <w:p w14:paraId="4780291D" w14:textId="77777777" w:rsidR="005C50F7" w:rsidRPr="006A2069" w:rsidRDefault="0045682D">
      <w:pPr>
        <w:tabs>
          <w:tab w:val="left" w:pos="-1200"/>
          <w:tab w:val="left" w:pos="-720"/>
          <w:tab w:val="left" w:pos="0"/>
          <w:tab w:val="left" w:pos="720"/>
          <w:tab w:val="left" w:pos="1440"/>
          <w:tab w:val="left" w:pos="2160"/>
          <w:tab w:val="left" w:pos="2880"/>
          <w:tab w:val="left" w:pos="3930"/>
          <w:tab w:val="left" w:pos="5040"/>
          <w:tab w:val="left" w:pos="5760"/>
          <w:tab w:val="left" w:pos="6480"/>
          <w:tab w:val="left" w:pos="7200"/>
          <w:tab w:val="left" w:pos="7920"/>
          <w:tab w:val="left" w:pos="8640"/>
          <w:tab w:val="left" w:pos="10080"/>
          <w:tab w:val="left" w:pos="10800"/>
          <w:tab w:val="left" w:pos="11520"/>
          <w:tab w:val="left" w:pos="12240"/>
        </w:tabs>
        <w:ind w:left="2880" w:hanging="2880"/>
        <w:jc w:val="both"/>
        <w:rPr>
          <w:sz w:val="24"/>
          <w:szCs w:val="24"/>
        </w:rPr>
      </w:pPr>
      <w:r w:rsidRPr="006A2069">
        <w:rPr>
          <w:sz w:val="24"/>
          <w:szCs w:val="24"/>
        </w:rPr>
        <w:t>The State of Texas</w:t>
      </w:r>
      <w:r w:rsidRPr="006A2069">
        <w:rPr>
          <w:sz w:val="24"/>
          <w:szCs w:val="24"/>
        </w:rPr>
        <w:tab/>
      </w:r>
      <w:r w:rsidRPr="006A2069">
        <w:rPr>
          <w:sz w:val="24"/>
          <w:szCs w:val="24"/>
        </w:rPr>
        <w:tab/>
        <w:t>§</w:t>
      </w:r>
    </w:p>
    <w:p w14:paraId="1AB628D6" w14:textId="77777777" w:rsidR="005C50F7" w:rsidRPr="006A2069" w:rsidRDefault="005C50F7">
      <w:pPr>
        <w:tabs>
          <w:tab w:val="left" w:pos="-1200"/>
          <w:tab w:val="left" w:pos="-720"/>
          <w:tab w:val="left" w:pos="0"/>
          <w:tab w:val="left" w:pos="720"/>
          <w:tab w:val="left" w:pos="1440"/>
          <w:tab w:val="left" w:pos="2160"/>
          <w:tab w:val="left" w:pos="2880"/>
          <w:tab w:val="left" w:pos="3930"/>
          <w:tab w:val="left" w:pos="5040"/>
          <w:tab w:val="left" w:pos="5760"/>
          <w:tab w:val="left" w:pos="6480"/>
          <w:tab w:val="left" w:pos="7200"/>
          <w:tab w:val="left" w:pos="7920"/>
          <w:tab w:val="left" w:pos="8640"/>
          <w:tab w:val="left" w:pos="10080"/>
          <w:tab w:val="left" w:pos="10800"/>
          <w:tab w:val="left" w:pos="11520"/>
          <w:tab w:val="left" w:pos="12240"/>
        </w:tabs>
        <w:ind w:left="2880" w:hanging="2880"/>
        <w:jc w:val="both"/>
        <w:rPr>
          <w:sz w:val="24"/>
          <w:szCs w:val="24"/>
        </w:rPr>
      </w:pPr>
    </w:p>
    <w:p w14:paraId="5949516A" w14:textId="77777777" w:rsidR="005C50F7" w:rsidRPr="006A2069" w:rsidRDefault="0045682D">
      <w:pPr>
        <w:tabs>
          <w:tab w:val="left" w:pos="-1200"/>
          <w:tab w:val="left" w:pos="-720"/>
          <w:tab w:val="left" w:pos="0"/>
          <w:tab w:val="left" w:pos="720"/>
          <w:tab w:val="left" w:pos="1440"/>
          <w:tab w:val="left" w:pos="2160"/>
          <w:tab w:val="left" w:pos="2880"/>
          <w:tab w:val="left" w:pos="3930"/>
          <w:tab w:val="left" w:pos="5040"/>
          <w:tab w:val="left" w:pos="5760"/>
          <w:tab w:val="left" w:pos="6480"/>
          <w:tab w:val="left" w:pos="7200"/>
          <w:tab w:val="left" w:pos="7920"/>
          <w:tab w:val="left" w:pos="8640"/>
          <w:tab w:val="left" w:pos="10080"/>
          <w:tab w:val="left" w:pos="10800"/>
          <w:tab w:val="left" w:pos="11520"/>
          <w:tab w:val="left" w:pos="12240"/>
        </w:tabs>
        <w:ind w:left="2880" w:hanging="2880"/>
        <w:jc w:val="both"/>
        <w:rPr>
          <w:sz w:val="24"/>
          <w:szCs w:val="24"/>
        </w:rPr>
      </w:pPr>
      <w:r w:rsidRPr="006A2069">
        <w:rPr>
          <w:sz w:val="24"/>
          <w:szCs w:val="24"/>
        </w:rPr>
        <w:t>County of Harris</w:t>
      </w:r>
      <w:r w:rsidRPr="006A2069">
        <w:rPr>
          <w:sz w:val="24"/>
          <w:szCs w:val="24"/>
        </w:rPr>
        <w:tab/>
      </w:r>
      <w:r w:rsidRPr="006A2069">
        <w:rPr>
          <w:sz w:val="24"/>
          <w:szCs w:val="24"/>
        </w:rPr>
        <w:tab/>
        <w:t>§</w:t>
      </w:r>
    </w:p>
    <w:p w14:paraId="6CC527C5" w14:textId="77777777" w:rsidR="005C50F7" w:rsidRPr="006A2069" w:rsidRDefault="005C50F7">
      <w:pPr>
        <w:tabs>
          <w:tab w:val="left" w:pos="-1200"/>
          <w:tab w:val="left" w:pos="-720"/>
          <w:tab w:val="left" w:pos="0"/>
          <w:tab w:val="left" w:pos="720"/>
          <w:tab w:val="left" w:pos="1440"/>
          <w:tab w:val="left" w:pos="2160"/>
          <w:tab w:val="left" w:pos="2880"/>
          <w:tab w:val="left" w:pos="3930"/>
          <w:tab w:val="left" w:pos="5040"/>
          <w:tab w:val="left" w:pos="5760"/>
          <w:tab w:val="left" w:pos="6480"/>
          <w:tab w:val="left" w:pos="7200"/>
          <w:tab w:val="left" w:pos="7920"/>
          <w:tab w:val="left" w:pos="8640"/>
          <w:tab w:val="left" w:pos="10080"/>
          <w:tab w:val="left" w:pos="10800"/>
          <w:tab w:val="left" w:pos="11520"/>
          <w:tab w:val="left" w:pos="12240"/>
        </w:tabs>
        <w:jc w:val="both"/>
        <w:rPr>
          <w:sz w:val="24"/>
          <w:szCs w:val="24"/>
        </w:rPr>
      </w:pPr>
    </w:p>
    <w:p w14:paraId="6293AFB8" w14:textId="55CA23EA" w:rsidR="005C50F7" w:rsidRPr="006A2069" w:rsidRDefault="0045682D">
      <w:pPr>
        <w:tabs>
          <w:tab w:val="left" w:pos="-1200"/>
          <w:tab w:val="left" w:pos="-720"/>
          <w:tab w:val="left" w:pos="0"/>
          <w:tab w:val="left" w:pos="720"/>
          <w:tab w:val="left" w:pos="1440"/>
          <w:tab w:val="left" w:pos="2160"/>
          <w:tab w:val="left" w:pos="2880"/>
          <w:tab w:val="left" w:pos="3930"/>
          <w:tab w:val="left" w:pos="5040"/>
          <w:tab w:val="left" w:pos="5760"/>
          <w:tab w:val="left" w:pos="6480"/>
          <w:tab w:val="left" w:pos="7200"/>
          <w:tab w:val="left" w:pos="7920"/>
          <w:tab w:val="left" w:pos="10080"/>
          <w:tab w:val="left" w:pos="10800"/>
          <w:tab w:val="left" w:pos="11520"/>
          <w:tab w:val="left" w:pos="12240"/>
        </w:tabs>
        <w:jc w:val="both"/>
        <w:rPr>
          <w:sz w:val="24"/>
          <w:szCs w:val="24"/>
        </w:rPr>
      </w:pPr>
      <w:r w:rsidRPr="006A2069">
        <w:rPr>
          <w:sz w:val="24"/>
          <w:szCs w:val="24"/>
        </w:rPr>
        <w:t>This instrument was acknowledged before me on this ___ day of ___________________, 202</w:t>
      </w:r>
      <w:r w:rsidR="001C66E9">
        <w:rPr>
          <w:sz w:val="24"/>
          <w:szCs w:val="24"/>
        </w:rPr>
        <w:t>1</w:t>
      </w:r>
      <w:r w:rsidRPr="006A2069">
        <w:rPr>
          <w:sz w:val="24"/>
          <w:szCs w:val="24"/>
        </w:rPr>
        <w:t xml:space="preserve">, by _____________________, as </w:t>
      </w:r>
      <w:r w:rsidRPr="006A2069">
        <w:rPr>
          <w:sz w:val="24"/>
          <w:szCs w:val="24"/>
          <w:u w:val="single"/>
        </w:rPr>
        <w:tab/>
      </w:r>
      <w:r w:rsidRPr="006A2069">
        <w:rPr>
          <w:sz w:val="24"/>
          <w:szCs w:val="24"/>
          <w:u w:val="single"/>
        </w:rPr>
        <w:tab/>
      </w:r>
      <w:r w:rsidRPr="006A2069">
        <w:rPr>
          <w:sz w:val="24"/>
          <w:szCs w:val="24"/>
          <w:u w:val="single"/>
        </w:rPr>
        <w:tab/>
      </w:r>
      <w:r w:rsidRPr="006A2069">
        <w:rPr>
          <w:sz w:val="24"/>
          <w:szCs w:val="24"/>
        </w:rPr>
        <w:t xml:space="preserve"> of Distribution Project Management of Center Point Energy Houston Electric, LLC, on behalf of said Company.</w:t>
      </w:r>
    </w:p>
    <w:p w14:paraId="56C9091F" w14:textId="77777777" w:rsidR="005C50F7" w:rsidRPr="006A2069" w:rsidRDefault="005C50F7">
      <w:pPr>
        <w:tabs>
          <w:tab w:val="left" w:pos="-1200"/>
          <w:tab w:val="left" w:pos="-720"/>
          <w:tab w:val="left" w:pos="0"/>
          <w:tab w:val="left" w:pos="720"/>
          <w:tab w:val="left" w:pos="1440"/>
          <w:tab w:val="left" w:pos="2160"/>
          <w:tab w:val="left" w:pos="2880"/>
          <w:tab w:val="left" w:pos="3930"/>
          <w:tab w:val="left" w:pos="5040"/>
          <w:tab w:val="left" w:pos="5760"/>
          <w:tab w:val="left" w:pos="6480"/>
          <w:tab w:val="left" w:pos="7200"/>
          <w:tab w:val="left" w:pos="7920"/>
          <w:tab w:val="left" w:pos="8640"/>
          <w:tab w:val="left" w:pos="10080"/>
          <w:tab w:val="left" w:pos="10800"/>
          <w:tab w:val="left" w:pos="11520"/>
          <w:tab w:val="left" w:pos="12240"/>
        </w:tabs>
        <w:jc w:val="both"/>
        <w:rPr>
          <w:sz w:val="24"/>
          <w:szCs w:val="24"/>
        </w:rPr>
      </w:pPr>
    </w:p>
    <w:p w14:paraId="796FDDF3" w14:textId="77777777" w:rsidR="005C50F7" w:rsidRPr="006A2069" w:rsidRDefault="005C50F7">
      <w:pPr>
        <w:tabs>
          <w:tab w:val="left" w:pos="-1200"/>
          <w:tab w:val="left" w:pos="-720"/>
          <w:tab w:val="left" w:pos="0"/>
          <w:tab w:val="left" w:pos="720"/>
          <w:tab w:val="left" w:pos="1440"/>
          <w:tab w:val="left" w:pos="2160"/>
          <w:tab w:val="left" w:pos="2880"/>
          <w:tab w:val="left" w:pos="3930"/>
          <w:tab w:val="left" w:pos="5040"/>
          <w:tab w:val="left" w:pos="5760"/>
          <w:tab w:val="left" w:pos="6480"/>
          <w:tab w:val="left" w:pos="7200"/>
          <w:tab w:val="left" w:pos="7920"/>
          <w:tab w:val="left" w:pos="10080"/>
          <w:tab w:val="left" w:pos="10800"/>
          <w:tab w:val="left" w:pos="11520"/>
          <w:tab w:val="left" w:pos="12240"/>
        </w:tabs>
        <w:jc w:val="both"/>
        <w:rPr>
          <w:sz w:val="24"/>
          <w:szCs w:val="24"/>
        </w:rPr>
      </w:pPr>
    </w:p>
    <w:p w14:paraId="53A29E80" w14:textId="77777777" w:rsidR="005C50F7" w:rsidRPr="006A2069" w:rsidRDefault="005C50F7">
      <w:pPr>
        <w:tabs>
          <w:tab w:val="left" w:pos="-1200"/>
          <w:tab w:val="left" w:pos="-720"/>
          <w:tab w:val="left" w:pos="0"/>
          <w:tab w:val="left" w:pos="720"/>
          <w:tab w:val="left" w:pos="1440"/>
          <w:tab w:val="left" w:pos="2160"/>
          <w:tab w:val="left" w:pos="2880"/>
          <w:tab w:val="left" w:pos="3930"/>
          <w:tab w:val="left" w:pos="5040"/>
          <w:tab w:val="left" w:pos="5760"/>
          <w:tab w:val="left" w:pos="6480"/>
          <w:tab w:val="left" w:pos="7200"/>
          <w:tab w:val="left" w:pos="7920"/>
          <w:tab w:val="left" w:pos="10080"/>
          <w:tab w:val="left" w:pos="10800"/>
          <w:tab w:val="left" w:pos="11520"/>
          <w:tab w:val="left" w:pos="12240"/>
        </w:tabs>
        <w:jc w:val="both"/>
        <w:rPr>
          <w:sz w:val="24"/>
          <w:szCs w:val="24"/>
        </w:rPr>
      </w:pPr>
    </w:p>
    <w:p w14:paraId="20A76BA5" w14:textId="77777777" w:rsidR="005C50F7" w:rsidRPr="006A2069" w:rsidRDefault="0045682D">
      <w:pPr>
        <w:tabs>
          <w:tab w:val="left" w:pos="-1200"/>
          <w:tab w:val="left" w:pos="-720"/>
          <w:tab w:val="left" w:pos="0"/>
          <w:tab w:val="left" w:pos="720"/>
          <w:tab w:val="left" w:pos="1440"/>
          <w:tab w:val="left" w:pos="2160"/>
          <w:tab w:val="left" w:pos="2880"/>
          <w:tab w:val="left" w:pos="3930"/>
          <w:tab w:val="left" w:pos="5040"/>
          <w:tab w:val="left" w:pos="5760"/>
          <w:tab w:val="left" w:pos="6480"/>
          <w:tab w:val="left" w:pos="7200"/>
          <w:tab w:val="left" w:pos="7920"/>
          <w:tab w:val="left" w:pos="10080"/>
          <w:tab w:val="left" w:pos="10800"/>
          <w:tab w:val="left" w:pos="11520"/>
          <w:tab w:val="left" w:pos="12240"/>
        </w:tabs>
        <w:jc w:val="both"/>
        <w:rPr>
          <w:sz w:val="24"/>
          <w:szCs w:val="24"/>
        </w:rPr>
      </w:pPr>
      <w:r w:rsidRPr="006A2069">
        <w:rPr>
          <w:sz w:val="24"/>
          <w:szCs w:val="24"/>
        </w:rPr>
        <w:tab/>
      </w:r>
      <w:r w:rsidRPr="006A2069">
        <w:rPr>
          <w:sz w:val="24"/>
          <w:szCs w:val="24"/>
        </w:rPr>
        <w:tab/>
      </w:r>
      <w:r w:rsidRPr="006A2069">
        <w:rPr>
          <w:sz w:val="24"/>
          <w:szCs w:val="24"/>
        </w:rPr>
        <w:tab/>
      </w:r>
      <w:r w:rsidRPr="006A2069">
        <w:rPr>
          <w:sz w:val="24"/>
          <w:szCs w:val="24"/>
        </w:rPr>
        <w:tab/>
      </w:r>
      <w:r w:rsidRPr="006A2069">
        <w:rPr>
          <w:sz w:val="24"/>
          <w:szCs w:val="24"/>
        </w:rPr>
        <w:tab/>
      </w:r>
      <w:r w:rsidRPr="006A2069">
        <w:rPr>
          <w:sz w:val="24"/>
          <w:szCs w:val="24"/>
        </w:rPr>
        <w:tab/>
        <w:t>__________________________________</w:t>
      </w:r>
    </w:p>
    <w:p w14:paraId="51D955EF" w14:textId="77777777" w:rsidR="005C50F7" w:rsidRPr="006A2069" w:rsidRDefault="0045682D">
      <w:pPr>
        <w:tabs>
          <w:tab w:val="left" w:pos="-1200"/>
          <w:tab w:val="left" w:pos="-720"/>
          <w:tab w:val="left" w:pos="0"/>
          <w:tab w:val="left" w:pos="720"/>
          <w:tab w:val="left" w:pos="1440"/>
          <w:tab w:val="left" w:pos="2160"/>
          <w:tab w:val="left" w:pos="2880"/>
          <w:tab w:val="left" w:pos="3930"/>
          <w:tab w:val="left" w:pos="5040"/>
          <w:tab w:val="left" w:pos="5760"/>
          <w:tab w:val="left" w:pos="6480"/>
          <w:tab w:val="left" w:pos="7200"/>
          <w:tab w:val="left" w:pos="7920"/>
          <w:tab w:val="left" w:pos="8640"/>
          <w:tab w:val="left" w:pos="10080"/>
          <w:tab w:val="left" w:pos="10800"/>
          <w:tab w:val="left" w:pos="11520"/>
          <w:tab w:val="left" w:pos="12240"/>
        </w:tabs>
        <w:jc w:val="both"/>
        <w:rPr>
          <w:snapToGrid w:val="0"/>
          <w:sz w:val="24"/>
          <w:szCs w:val="24"/>
        </w:rPr>
      </w:pPr>
      <w:r w:rsidRPr="006A2069">
        <w:rPr>
          <w:sz w:val="24"/>
          <w:szCs w:val="24"/>
        </w:rPr>
        <w:tab/>
      </w:r>
      <w:r w:rsidRPr="006A2069">
        <w:rPr>
          <w:sz w:val="24"/>
          <w:szCs w:val="24"/>
        </w:rPr>
        <w:tab/>
      </w:r>
      <w:r w:rsidRPr="006A2069">
        <w:rPr>
          <w:sz w:val="24"/>
          <w:szCs w:val="24"/>
        </w:rPr>
        <w:tab/>
      </w:r>
      <w:r w:rsidRPr="006A2069">
        <w:rPr>
          <w:sz w:val="24"/>
          <w:szCs w:val="24"/>
        </w:rPr>
        <w:tab/>
      </w:r>
      <w:r w:rsidRPr="006A2069">
        <w:rPr>
          <w:sz w:val="24"/>
          <w:szCs w:val="24"/>
        </w:rPr>
        <w:tab/>
      </w:r>
      <w:r w:rsidRPr="006A2069">
        <w:rPr>
          <w:sz w:val="24"/>
          <w:szCs w:val="24"/>
        </w:rPr>
        <w:tab/>
        <w:t>Notary Public</w:t>
      </w:r>
      <w:r w:rsidRPr="006A2069">
        <w:rPr>
          <w:snapToGrid w:val="0"/>
          <w:sz w:val="24"/>
          <w:szCs w:val="24"/>
        </w:rPr>
        <w:t xml:space="preserve"> </w:t>
      </w:r>
    </w:p>
    <w:p w14:paraId="19C2861F" w14:textId="77777777" w:rsidR="005C50F7" w:rsidRPr="006A2069" w:rsidRDefault="005C50F7">
      <w:pPr>
        <w:jc w:val="both"/>
        <w:rPr>
          <w:snapToGrid w:val="0"/>
          <w:sz w:val="24"/>
          <w:szCs w:val="24"/>
        </w:rPr>
      </w:pPr>
    </w:p>
    <w:p w14:paraId="56A01400" w14:textId="77777777" w:rsidR="005C50F7" w:rsidRPr="006A2069" w:rsidRDefault="005C50F7">
      <w:pPr>
        <w:jc w:val="both"/>
        <w:rPr>
          <w:snapToGrid w:val="0"/>
          <w:sz w:val="24"/>
          <w:szCs w:val="24"/>
        </w:rPr>
      </w:pPr>
    </w:p>
    <w:p w14:paraId="562C1B71" w14:textId="77777777" w:rsidR="005C50F7" w:rsidRPr="006A2069" w:rsidRDefault="005C50F7">
      <w:pPr>
        <w:jc w:val="both"/>
        <w:rPr>
          <w:snapToGrid w:val="0"/>
          <w:sz w:val="24"/>
          <w:szCs w:val="24"/>
        </w:rPr>
      </w:pPr>
    </w:p>
    <w:p w14:paraId="752596EA" w14:textId="79679554" w:rsidR="00E30FF8" w:rsidRPr="006A2069" w:rsidRDefault="00CF396A">
      <w:pPr>
        <w:rPr>
          <w:snapToGrid w:val="0"/>
          <w:sz w:val="24"/>
          <w:szCs w:val="24"/>
        </w:rPr>
      </w:pPr>
      <w:r w:rsidRPr="006A2069">
        <w:rPr>
          <w:noProof/>
          <w:sz w:val="24"/>
          <w:szCs w:val="24"/>
        </w:rPr>
        <w:lastRenderedPageBreak/>
        <mc:AlternateContent>
          <mc:Choice Requires="wps">
            <w:drawing>
              <wp:anchor distT="0" distB="0" distL="114300" distR="114300" simplePos="0" relativeHeight="251666432" behindDoc="0" locked="0" layoutInCell="1" allowOverlap="1" wp14:anchorId="39A76DAC" wp14:editId="5CDF80B4">
                <wp:simplePos x="0" y="0"/>
                <wp:positionH relativeFrom="column">
                  <wp:posOffset>102358</wp:posOffset>
                </wp:positionH>
                <wp:positionV relativeFrom="paragraph">
                  <wp:posOffset>6025487</wp:posOffset>
                </wp:positionV>
                <wp:extent cx="4360460" cy="504967"/>
                <wp:effectExtent l="0" t="0" r="21590" b="28575"/>
                <wp:wrapNone/>
                <wp:docPr id="21" name="Text Box 21"/>
                <wp:cNvGraphicFramePr/>
                <a:graphic xmlns:a="http://schemas.openxmlformats.org/drawingml/2006/main">
                  <a:graphicData uri="http://schemas.microsoft.com/office/word/2010/wordprocessingShape">
                    <wps:wsp>
                      <wps:cNvSpPr txBox="1"/>
                      <wps:spPr>
                        <a:xfrm>
                          <a:off x="0" y="0"/>
                          <a:ext cx="4360460" cy="504967"/>
                        </a:xfrm>
                        <a:prstGeom prst="rect">
                          <a:avLst/>
                        </a:prstGeom>
                        <a:solidFill>
                          <a:schemeClr val="lt1"/>
                        </a:solidFill>
                        <a:ln w="6350">
                          <a:solidFill>
                            <a:prstClr val="black"/>
                          </a:solidFill>
                        </a:ln>
                      </wps:spPr>
                      <wps:txbx>
                        <w:txbxContent>
                          <w:p w14:paraId="0559721B" w14:textId="77777777" w:rsidR="00CF396A" w:rsidRPr="00CF396A" w:rsidRDefault="00CF396A" w:rsidP="00CF396A">
                            <w:pPr>
                              <w:widowControl w:val="0"/>
                              <w:tabs>
                                <w:tab w:val="left" w:pos="0"/>
                              </w:tabs>
                              <w:spacing w:line="280" w:lineRule="atLeast"/>
                              <w:jc w:val="both"/>
                              <w:rPr>
                                <w:b/>
                                <w:bCs/>
                                <w:snapToGrid w:val="0"/>
                                <w:sz w:val="22"/>
                                <w:szCs w:val="22"/>
                              </w:rPr>
                            </w:pPr>
                            <w:r w:rsidRPr="00CF396A">
                              <w:rPr>
                                <w:b/>
                                <w:bCs/>
                                <w:snapToGrid w:val="0"/>
                                <w:sz w:val="22"/>
                                <w:szCs w:val="22"/>
                              </w:rPr>
                              <w:t>Distribution Standard 31-480 (Townhome Utility Layout Minimum Dimensions Based on Operational Guidelines)</w:t>
                            </w:r>
                          </w:p>
                          <w:p w14:paraId="67840EAD" w14:textId="77777777" w:rsidR="00CF396A" w:rsidRDefault="00CF39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A76DAC" id="_x0000_t202" coordsize="21600,21600" o:spt="202" path="m,l,21600r21600,l21600,xe">
                <v:stroke joinstyle="miter"/>
                <v:path gradientshapeok="t" o:connecttype="rect"/>
              </v:shapetype>
              <v:shape id="Text Box 21" o:spid="_x0000_s1026" type="#_x0000_t202" style="position:absolute;margin-left:8.05pt;margin-top:474.45pt;width:343.35pt;height:39.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" fillcolor="white [3201]" strokeweight=".5pt">
                <v:textbox>
                  <w:txbxContent>
                    <w:p w14:paraId="0559721B" w14:textId="77777777" w:rsidR="00CF396A" w:rsidRPr="00CF396A" w:rsidRDefault="00CF396A" w:rsidP="00CF396A">
                      <w:pPr>
                        <w:widowControl w:val="0"/>
                        <w:tabs>
                          <w:tab w:val="left" w:pos="0"/>
                        </w:tabs>
                        <w:spacing w:line="280" w:lineRule="atLeast"/>
                        <w:jc w:val="both"/>
                        <w:rPr>
                          <w:b/>
                          <w:bCs/>
                          <w:snapToGrid w:val="0"/>
                          <w:sz w:val="22"/>
                          <w:szCs w:val="22"/>
                        </w:rPr>
                      </w:pPr>
                      <w:r w:rsidRPr="00CF396A">
                        <w:rPr>
                          <w:b/>
                          <w:bCs/>
                          <w:snapToGrid w:val="0"/>
                          <w:sz w:val="22"/>
                          <w:szCs w:val="22"/>
                        </w:rPr>
                        <w:t>Distribution Standard 31-480 (Townhome Utility Layout Minimum Dimensions Based on Operational Guidelines)</w:t>
                      </w:r>
                    </w:p>
                    <w:p w14:paraId="67840EAD" w14:textId="77777777" w:rsidR="00CF396A" w:rsidRDefault="00CF396A"/>
                  </w:txbxContent>
                </v:textbox>
              </v:shape>
            </w:pict>
          </mc:Fallback>
        </mc:AlternateContent>
      </w:r>
      <w:commentRangeStart w:id="1"/>
      <w:r w:rsidR="00AC6007" w:rsidRPr="006A2069">
        <w:rPr>
          <w:noProof/>
          <w:sz w:val="24"/>
          <w:szCs w:val="24"/>
        </w:rPr>
        <w:drawing>
          <wp:anchor distT="0" distB="0" distL="114300" distR="114300" simplePos="0" relativeHeight="251658240" behindDoc="0" locked="0" layoutInCell="1" allowOverlap="1" wp14:anchorId="21212C0C" wp14:editId="0535DDE8">
            <wp:simplePos x="0" y="0"/>
            <wp:positionH relativeFrom="column">
              <wp:posOffset>-295275</wp:posOffset>
            </wp:positionH>
            <wp:positionV relativeFrom="paragraph">
              <wp:posOffset>1</wp:posOffset>
            </wp:positionV>
            <wp:extent cx="6403367" cy="8286750"/>
            <wp:effectExtent l="0" t="0" r="0" b="0"/>
            <wp:wrapNone/>
            <wp:docPr id="13" name="Picture 13" descr="Diagram, engineering draw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engineering drawing, schematic&#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8444" cy="8293320"/>
                    </a:xfrm>
                    <a:prstGeom prst="rect">
                      <a:avLst/>
                    </a:prstGeom>
                  </pic:spPr>
                </pic:pic>
              </a:graphicData>
            </a:graphic>
            <wp14:sizeRelH relativeFrom="margin">
              <wp14:pctWidth>0</wp14:pctWidth>
            </wp14:sizeRelH>
            <wp14:sizeRelV relativeFrom="margin">
              <wp14:pctHeight>0</wp14:pctHeight>
            </wp14:sizeRelV>
          </wp:anchor>
        </w:drawing>
      </w:r>
      <w:commentRangeEnd w:id="1"/>
      <w:r w:rsidRPr="006A2069">
        <w:rPr>
          <w:rStyle w:val="CommentReference"/>
        </w:rPr>
        <w:commentReference w:id="1"/>
      </w:r>
      <w:r w:rsidR="00E30FF8" w:rsidRPr="006A2069">
        <w:rPr>
          <w:snapToGrid w:val="0"/>
          <w:sz w:val="24"/>
          <w:szCs w:val="24"/>
        </w:rPr>
        <w:br w:type="page"/>
      </w:r>
    </w:p>
    <w:p w14:paraId="5F098BB7" w14:textId="7450A4C1" w:rsidR="00215C47" w:rsidRPr="006A2069" w:rsidRDefault="00CF396A">
      <w:pPr>
        <w:rPr>
          <w:snapToGrid w:val="0"/>
          <w:sz w:val="24"/>
          <w:szCs w:val="24"/>
        </w:rPr>
      </w:pPr>
      <w:r w:rsidRPr="006A2069">
        <w:rPr>
          <w:noProof/>
          <w:sz w:val="24"/>
          <w:szCs w:val="24"/>
        </w:rPr>
        <w:lastRenderedPageBreak/>
        <mc:AlternateContent>
          <mc:Choice Requires="wps">
            <w:drawing>
              <wp:anchor distT="0" distB="0" distL="114300" distR="114300" simplePos="0" relativeHeight="251667456" behindDoc="0" locked="0" layoutInCell="1" allowOverlap="1" wp14:anchorId="1ED29453" wp14:editId="77DE4FD5">
                <wp:simplePos x="0" y="0"/>
                <wp:positionH relativeFrom="column">
                  <wp:posOffset>-88710</wp:posOffset>
                </wp:positionH>
                <wp:positionV relativeFrom="paragraph">
                  <wp:posOffset>5977719</wp:posOffset>
                </wp:positionV>
                <wp:extent cx="3739486" cy="539087"/>
                <wp:effectExtent l="0" t="0" r="13970" b="13970"/>
                <wp:wrapNone/>
                <wp:docPr id="22" name="Text Box 22"/>
                <wp:cNvGraphicFramePr/>
                <a:graphic xmlns:a="http://schemas.openxmlformats.org/drawingml/2006/main">
                  <a:graphicData uri="http://schemas.microsoft.com/office/word/2010/wordprocessingShape">
                    <wps:wsp>
                      <wps:cNvSpPr txBox="1"/>
                      <wps:spPr>
                        <a:xfrm>
                          <a:off x="0" y="0"/>
                          <a:ext cx="3739486" cy="539087"/>
                        </a:xfrm>
                        <a:prstGeom prst="rect">
                          <a:avLst/>
                        </a:prstGeom>
                        <a:solidFill>
                          <a:schemeClr val="lt1"/>
                        </a:solidFill>
                        <a:ln w="6350">
                          <a:solidFill>
                            <a:prstClr val="black"/>
                          </a:solidFill>
                        </a:ln>
                      </wps:spPr>
                      <wps:txbx>
                        <w:txbxContent>
                          <w:p w14:paraId="26A99D3C" w14:textId="77777777" w:rsidR="00CF396A" w:rsidRPr="00CF396A" w:rsidRDefault="00CF396A" w:rsidP="00CF396A">
                            <w:pPr>
                              <w:widowControl w:val="0"/>
                              <w:tabs>
                                <w:tab w:val="left" w:pos="0"/>
                              </w:tabs>
                              <w:spacing w:line="280" w:lineRule="atLeast"/>
                              <w:jc w:val="both"/>
                              <w:rPr>
                                <w:b/>
                                <w:bCs/>
                                <w:snapToGrid w:val="0"/>
                                <w:sz w:val="22"/>
                                <w:szCs w:val="22"/>
                              </w:rPr>
                            </w:pPr>
                            <w:r w:rsidRPr="00CF396A">
                              <w:rPr>
                                <w:b/>
                                <w:bCs/>
                                <w:snapToGrid w:val="0"/>
                                <w:sz w:val="22"/>
                                <w:szCs w:val="22"/>
                              </w:rPr>
                              <w:t>Distribution Standard 31-480 (Townhome Utility Layout Minimum Dimensions Based on Operational Guidelines)</w:t>
                            </w:r>
                          </w:p>
                          <w:p w14:paraId="5A03DFAE" w14:textId="77777777" w:rsidR="00CF396A" w:rsidRDefault="00CF39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D29453" id="Text Box 22" o:spid="_x0000_s1027" type="#_x0000_t202" style="position:absolute;margin-left:-7pt;margin-top:470.7pt;width:294.45pt;height:42.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" fillcolor="white [3201]" strokeweight=".5pt">
                <v:textbox>
                  <w:txbxContent>
                    <w:p w14:paraId="26A99D3C" w14:textId="77777777" w:rsidR="00CF396A" w:rsidRPr="00CF396A" w:rsidRDefault="00CF396A" w:rsidP="00CF396A">
                      <w:pPr>
                        <w:widowControl w:val="0"/>
                        <w:tabs>
                          <w:tab w:val="left" w:pos="0"/>
                        </w:tabs>
                        <w:spacing w:line="280" w:lineRule="atLeast"/>
                        <w:jc w:val="both"/>
                        <w:rPr>
                          <w:b/>
                          <w:bCs/>
                          <w:snapToGrid w:val="0"/>
                          <w:sz w:val="22"/>
                          <w:szCs w:val="22"/>
                        </w:rPr>
                      </w:pPr>
                      <w:r w:rsidRPr="00CF396A">
                        <w:rPr>
                          <w:b/>
                          <w:bCs/>
                          <w:snapToGrid w:val="0"/>
                          <w:sz w:val="22"/>
                          <w:szCs w:val="22"/>
                        </w:rPr>
                        <w:t>Distribution Standard 31-480 (Townhome Utility Layout Minimum Dimensions Based on Operational Guidelines)</w:t>
                      </w:r>
                    </w:p>
                    <w:p w14:paraId="5A03DFAE" w14:textId="77777777" w:rsidR="00CF396A" w:rsidRDefault="00CF396A"/>
                  </w:txbxContent>
                </v:textbox>
              </v:shape>
            </w:pict>
          </mc:Fallback>
        </mc:AlternateContent>
      </w:r>
      <w:r w:rsidR="00AC6007" w:rsidRPr="006A2069">
        <w:rPr>
          <w:noProof/>
          <w:sz w:val="24"/>
          <w:szCs w:val="24"/>
        </w:rPr>
        <w:drawing>
          <wp:anchor distT="0" distB="0" distL="114300" distR="114300" simplePos="0" relativeHeight="251659264" behindDoc="0" locked="0" layoutInCell="1" allowOverlap="1" wp14:anchorId="03FB22D1" wp14:editId="54CD73E0">
            <wp:simplePos x="0" y="0"/>
            <wp:positionH relativeFrom="column">
              <wp:posOffset>-400050</wp:posOffset>
            </wp:positionH>
            <wp:positionV relativeFrom="paragraph">
              <wp:posOffset>0</wp:posOffset>
            </wp:positionV>
            <wp:extent cx="6410726" cy="8296275"/>
            <wp:effectExtent l="0" t="0" r="9525" b="0"/>
            <wp:wrapNone/>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10726" cy="8296275"/>
                    </a:xfrm>
                    <a:prstGeom prst="rect">
                      <a:avLst/>
                    </a:prstGeom>
                  </pic:spPr>
                </pic:pic>
              </a:graphicData>
            </a:graphic>
            <wp14:sizeRelH relativeFrom="margin">
              <wp14:pctWidth>0</wp14:pctWidth>
            </wp14:sizeRelH>
            <wp14:sizeRelV relativeFrom="margin">
              <wp14:pctHeight>0</wp14:pctHeight>
            </wp14:sizeRelV>
          </wp:anchor>
        </w:drawing>
      </w:r>
      <w:r w:rsidR="00215C47" w:rsidRPr="006A2069">
        <w:rPr>
          <w:snapToGrid w:val="0"/>
          <w:sz w:val="24"/>
          <w:szCs w:val="24"/>
        </w:rPr>
        <w:br w:type="page"/>
      </w:r>
    </w:p>
    <w:p w14:paraId="69F267B6" w14:textId="4F637281" w:rsidR="00215C47" w:rsidRPr="006A2069" w:rsidRDefault="00CF396A">
      <w:pPr>
        <w:rPr>
          <w:snapToGrid w:val="0"/>
          <w:sz w:val="24"/>
          <w:szCs w:val="24"/>
        </w:rPr>
      </w:pPr>
      <w:r w:rsidRPr="006A2069">
        <w:rPr>
          <w:noProof/>
        </w:rPr>
        <w:lastRenderedPageBreak/>
        <mc:AlternateContent>
          <mc:Choice Requires="wps">
            <w:drawing>
              <wp:anchor distT="0" distB="0" distL="114300" distR="114300" simplePos="0" relativeHeight="251670528" behindDoc="0" locked="0" layoutInCell="1" allowOverlap="1" wp14:anchorId="352C969B" wp14:editId="385C6B29">
                <wp:simplePos x="0" y="0"/>
                <wp:positionH relativeFrom="column">
                  <wp:posOffset>-334370</wp:posOffset>
                </wp:positionH>
                <wp:positionV relativeFrom="paragraph">
                  <wp:posOffset>6045958</wp:posOffset>
                </wp:positionV>
                <wp:extent cx="3562066" cy="580030"/>
                <wp:effectExtent l="0" t="0" r="19685" b="10795"/>
                <wp:wrapNone/>
                <wp:docPr id="24" name="Text Box 24"/>
                <wp:cNvGraphicFramePr/>
                <a:graphic xmlns:a="http://schemas.openxmlformats.org/drawingml/2006/main">
                  <a:graphicData uri="http://schemas.microsoft.com/office/word/2010/wordprocessingShape">
                    <wps:wsp>
                      <wps:cNvSpPr txBox="1"/>
                      <wps:spPr>
                        <a:xfrm>
                          <a:off x="0" y="0"/>
                          <a:ext cx="3562066" cy="580030"/>
                        </a:xfrm>
                        <a:prstGeom prst="rect">
                          <a:avLst/>
                        </a:prstGeom>
                        <a:solidFill>
                          <a:schemeClr val="lt1"/>
                        </a:solidFill>
                        <a:ln w="6350">
                          <a:solidFill>
                            <a:prstClr val="black"/>
                          </a:solidFill>
                        </a:ln>
                      </wps:spPr>
                      <wps:txbx>
                        <w:txbxContent>
                          <w:p w14:paraId="4C87D125" w14:textId="77777777" w:rsidR="00CF396A" w:rsidRPr="00CF396A" w:rsidRDefault="00CF396A" w:rsidP="00CF396A">
                            <w:pPr>
                              <w:widowControl w:val="0"/>
                              <w:tabs>
                                <w:tab w:val="left" w:pos="0"/>
                              </w:tabs>
                              <w:spacing w:line="280" w:lineRule="atLeast"/>
                              <w:jc w:val="both"/>
                              <w:rPr>
                                <w:b/>
                                <w:bCs/>
                                <w:snapToGrid w:val="0"/>
                                <w:sz w:val="22"/>
                                <w:szCs w:val="22"/>
                              </w:rPr>
                            </w:pPr>
                            <w:r w:rsidRPr="00CF396A">
                              <w:rPr>
                                <w:b/>
                                <w:bCs/>
                                <w:snapToGrid w:val="0"/>
                                <w:sz w:val="22"/>
                                <w:szCs w:val="22"/>
                              </w:rPr>
                              <w:t>Distribution Standard 31-480 (Townhome Utility Layout Minimum Dimensions Based on Operational Guidelines)</w:t>
                            </w:r>
                          </w:p>
                          <w:p w14:paraId="275C1171" w14:textId="77777777" w:rsidR="00CF396A" w:rsidRDefault="00CF39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2C969B" id="Text Box 24" o:spid="_x0000_s1028" type="#_x0000_t202" style="position:absolute;margin-left:-26.35pt;margin-top:476.05pt;width:280.5pt;height:45.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" fillcolor="white [3201]" strokeweight=".5pt">
                <v:textbox>
                  <w:txbxContent>
                    <w:p w14:paraId="4C87D125" w14:textId="77777777" w:rsidR="00CF396A" w:rsidRPr="00CF396A" w:rsidRDefault="00CF396A" w:rsidP="00CF396A">
                      <w:pPr>
                        <w:widowControl w:val="0"/>
                        <w:tabs>
                          <w:tab w:val="left" w:pos="0"/>
                        </w:tabs>
                        <w:spacing w:line="280" w:lineRule="atLeast"/>
                        <w:jc w:val="both"/>
                        <w:rPr>
                          <w:b/>
                          <w:bCs/>
                          <w:snapToGrid w:val="0"/>
                          <w:sz w:val="22"/>
                          <w:szCs w:val="22"/>
                        </w:rPr>
                      </w:pPr>
                      <w:r w:rsidRPr="00CF396A">
                        <w:rPr>
                          <w:b/>
                          <w:bCs/>
                          <w:snapToGrid w:val="0"/>
                          <w:sz w:val="22"/>
                          <w:szCs w:val="22"/>
                        </w:rPr>
                        <w:t>Distribution Standard 31-480 (Townhome Utility Layout Minimum Dimensions Based on Operational Guidelines)</w:t>
                      </w:r>
                    </w:p>
                    <w:p w14:paraId="275C1171" w14:textId="77777777" w:rsidR="00CF396A" w:rsidRDefault="00CF396A"/>
                  </w:txbxContent>
                </v:textbox>
              </v:shape>
            </w:pict>
          </mc:Fallback>
        </mc:AlternateContent>
      </w:r>
      <w:r w:rsidR="00AC6007" w:rsidRPr="006A2069">
        <w:rPr>
          <w:noProof/>
        </w:rPr>
        <w:drawing>
          <wp:anchor distT="0" distB="0" distL="114300" distR="114300" simplePos="0" relativeHeight="251660288" behindDoc="0" locked="0" layoutInCell="1" allowOverlap="1" wp14:anchorId="5B06D205" wp14:editId="62CFEFDF">
            <wp:simplePos x="0" y="0"/>
            <wp:positionH relativeFrom="column">
              <wp:posOffset>-609600</wp:posOffset>
            </wp:positionH>
            <wp:positionV relativeFrom="paragraph">
              <wp:posOffset>0</wp:posOffset>
            </wp:positionV>
            <wp:extent cx="6410727" cy="8296275"/>
            <wp:effectExtent l="0" t="0" r="9525" b="0"/>
            <wp:wrapNone/>
            <wp:docPr id="15" name="Picture 15" descr="Diagram, engineering draw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engineering drawing, schematic&#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19219" cy="8307264"/>
                    </a:xfrm>
                    <a:prstGeom prst="rect">
                      <a:avLst/>
                    </a:prstGeom>
                  </pic:spPr>
                </pic:pic>
              </a:graphicData>
            </a:graphic>
            <wp14:sizeRelH relativeFrom="margin">
              <wp14:pctWidth>0</wp14:pctWidth>
            </wp14:sizeRelH>
            <wp14:sizeRelV relativeFrom="margin">
              <wp14:pctHeight>0</wp14:pctHeight>
            </wp14:sizeRelV>
          </wp:anchor>
        </w:drawing>
      </w:r>
      <w:r w:rsidR="00215C47" w:rsidRPr="006A2069">
        <w:rPr>
          <w:snapToGrid w:val="0"/>
          <w:sz w:val="24"/>
          <w:szCs w:val="24"/>
        </w:rPr>
        <w:br w:type="page"/>
      </w:r>
    </w:p>
    <w:p w14:paraId="0E1E6487" w14:textId="2BBFBBD1" w:rsidR="00215C47" w:rsidRPr="006A2069" w:rsidRDefault="00CF396A">
      <w:pPr>
        <w:rPr>
          <w:snapToGrid w:val="0"/>
          <w:sz w:val="24"/>
          <w:szCs w:val="24"/>
        </w:rPr>
      </w:pPr>
      <w:r w:rsidRPr="006A2069">
        <w:rPr>
          <w:noProof/>
        </w:rPr>
        <w:lastRenderedPageBreak/>
        <mc:AlternateContent>
          <mc:Choice Requires="wps">
            <w:drawing>
              <wp:anchor distT="0" distB="0" distL="114300" distR="114300" simplePos="0" relativeHeight="251671552" behindDoc="0" locked="0" layoutInCell="1" allowOverlap="1" wp14:anchorId="7595076E" wp14:editId="5D588DBD">
                <wp:simplePos x="0" y="0"/>
                <wp:positionH relativeFrom="column">
                  <wp:posOffset>-6824</wp:posOffset>
                </wp:positionH>
                <wp:positionV relativeFrom="paragraph">
                  <wp:posOffset>6148316</wp:posOffset>
                </wp:positionV>
                <wp:extent cx="3739487" cy="586854"/>
                <wp:effectExtent l="0" t="0" r="13970" b="22860"/>
                <wp:wrapNone/>
                <wp:docPr id="25" name="Text Box 25"/>
                <wp:cNvGraphicFramePr/>
                <a:graphic xmlns:a="http://schemas.openxmlformats.org/drawingml/2006/main">
                  <a:graphicData uri="http://schemas.microsoft.com/office/word/2010/wordprocessingShape">
                    <wps:wsp>
                      <wps:cNvSpPr txBox="1"/>
                      <wps:spPr>
                        <a:xfrm>
                          <a:off x="0" y="0"/>
                          <a:ext cx="3739487" cy="586854"/>
                        </a:xfrm>
                        <a:prstGeom prst="rect">
                          <a:avLst/>
                        </a:prstGeom>
                        <a:solidFill>
                          <a:schemeClr val="lt1"/>
                        </a:solidFill>
                        <a:ln w="6350">
                          <a:solidFill>
                            <a:prstClr val="black"/>
                          </a:solidFill>
                        </a:ln>
                      </wps:spPr>
                      <wps:txbx>
                        <w:txbxContent>
                          <w:p w14:paraId="29426CB2" w14:textId="77777777" w:rsidR="00CF396A" w:rsidRPr="00CF396A" w:rsidRDefault="00CF396A" w:rsidP="00CF396A">
                            <w:pPr>
                              <w:widowControl w:val="0"/>
                              <w:tabs>
                                <w:tab w:val="left" w:pos="0"/>
                              </w:tabs>
                              <w:spacing w:line="280" w:lineRule="atLeast"/>
                              <w:jc w:val="both"/>
                              <w:rPr>
                                <w:b/>
                                <w:bCs/>
                                <w:snapToGrid w:val="0"/>
                                <w:sz w:val="22"/>
                                <w:szCs w:val="22"/>
                              </w:rPr>
                            </w:pPr>
                            <w:r w:rsidRPr="00CF396A">
                              <w:rPr>
                                <w:b/>
                                <w:bCs/>
                                <w:snapToGrid w:val="0"/>
                                <w:sz w:val="22"/>
                                <w:szCs w:val="22"/>
                              </w:rPr>
                              <w:t>Distribution Standard 31-480 (Townhome Utility Layout Minimum Dimensions Based on Operational Guidelines)</w:t>
                            </w:r>
                          </w:p>
                          <w:p w14:paraId="0BA30D31" w14:textId="77777777" w:rsidR="00CF396A" w:rsidRDefault="00CF39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95076E" id="Text Box 25" o:spid="_x0000_s1029" type="#_x0000_t202" style="position:absolute;margin-left:-.55pt;margin-top:484.1pt;width:294.45pt;height:46.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" fillcolor="white [3201]" strokeweight=".5pt">
                <v:textbox>
                  <w:txbxContent>
                    <w:p w14:paraId="29426CB2" w14:textId="77777777" w:rsidR="00CF396A" w:rsidRPr="00CF396A" w:rsidRDefault="00CF396A" w:rsidP="00CF396A">
                      <w:pPr>
                        <w:widowControl w:val="0"/>
                        <w:tabs>
                          <w:tab w:val="left" w:pos="0"/>
                        </w:tabs>
                        <w:spacing w:line="280" w:lineRule="atLeast"/>
                        <w:jc w:val="both"/>
                        <w:rPr>
                          <w:b/>
                          <w:bCs/>
                          <w:snapToGrid w:val="0"/>
                          <w:sz w:val="22"/>
                          <w:szCs w:val="22"/>
                        </w:rPr>
                      </w:pPr>
                      <w:r w:rsidRPr="00CF396A">
                        <w:rPr>
                          <w:b/>
                          <w:bCs/>
                          <w:snapToGrid w:val="0"/>
                          <w:sz w:val="22"/>
                          <w:szCs w:val="22"/>
                        </w:rPr>
                        <w:t>Distribution Standard 31-480 (Townhome Utility Layout Minimum Dimensions Based on Operational Guidelines)</w:t>
                      </w:r>
                    </w:p>
                    <w:p w14:paraId="0BA30D31" w14:textId="77777777" w:rsidR="00CF396A" w:rsidRDefault="00CF396A"/>
                  </w:txbxContent>
                </v:textbox>
              </v:shape>
            </w:pict>
          </mc:Fallback>
        </mc:AlternateContent>
      </w:r>
      <w:r w:rsidR="00AC6007" w:rsidRPr="006A2069">
        <w:rPr>
          <w:noProof/>
        </w:rPr>
        <w:drawing>
          <wp:anchor distT="0" distB="0" distL="114300" distR="114300" simplePos="0" relativeHeight="251661312" behindDoc="0" locked="0" layoutInCell="1" allowOverlap="1" wp14:anchorId="10637440" wp14:editId="0039CA73">
            <wp:simplePos x="0" y="0"/>
            <wp:positionH relativeFrom="column">
              <wp:posOffset>-257175</wp:posOffset>
            </wp:positionH>
            <wp:positionV relativeFrom="paragraph">
              <wp:posOffset>0</wp:posOffset>
            </wp:positionV>
            <wp:extent cx="6425447" cy="8315325"/>
            <wp:effectExtent l="0" t="0" r="0" b="0"/>
            <wp:wrapNone/>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29598" cy="8320697"/>
                    </a:xfrm>
                    <a:prstGeom prst="rect">
                      <a:avLst/>
                    </a:prstGeom>
                  </pic:spPr>
                </pic:pic>
              </a:graphicData>
            </a:graphic>
            <wp14:sizeRelH relativeFrom="margin">
              <wp14:pctWidth>0</wp14:pctWidth>
            </wp14:sizeRelH>
            <wp14:sizeRelV relativeFrom="margin">
              <wp14:pctHeight>0</wp14:pctHeight>
            </wp14:sizeRelV>
          </wp:anchor>
        </w:drawing>
      </w:r>
      <w:r w:rsidR="00215C47" w:rsidRPr="006A2069">
        <w:rPr>
          <w:snapToGrid w:val="0"/>
          <w:sz w:val="24"/>
          <w:szCs w:val="24"/>
        </w:rPr>
        <w:br w:type="page"/>
      </w:r>
    </w:p>
    <w:p w14:paraId="5929FC43" w14:textId="284247E4" w:rsidR="00215C47" w:rsidRPr="006A2069" w:rsidRDefault="004A1479">
      <w:pPr>
        <w:rPr>
          <w:snapToGrid w:val="0"/>
          <w:sz w:val="24"/>
          <w:szCs w:val="24"/>
        </w:rPr>
      </w:pPr>
      <w:r w:rsidRPr="006A2069">
        <w:rPr>
          <w:noProof/>
        </w:rPr>
        <w:lastRenderedPageBreak/>
        <mc:AlternateContent>
          <mc:Choice Requires="wps">
            <w:drawing>
              <wp:anchor distT="0" distB="0" distL="114300" distR="114300" simplePos="0" relativeHeight="251672576" behindDoc="0" locked="0" layoutInCell="1" allowOverlap="1" wp14:anchorId="11CCB3CC" wp14:editId="021188C5">
                <wp:simplePos x="0" y="0"/>
                <wp:positionH relativeFrom="column">
                  <wp:posOffset>-74456</wp:posOffset>
                </wp:positionH>
                <wp:positionV relativeFrom="paragraph">
                  <wp:posOffset>5984524</wp:posOffset>
                </wp:positionV>
                <wp:extent cx="3753135" cy="600501"/>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3753135" cy="600501"/>
                        </a:xfrm>
                        <a:prstGeom prst="rect">
                          <a:avLst/>
                        </a:prstGeom>
                        <a:solidFill>
                          <a:schemeClr val="lt1"/>
                        </a:solidFill>
                        <a:ln w="6350">
                          <a:solidFill>
                            <a:prstClr val="black"/>
                          </a:solidFill>
                        </a:ln>
                      </wps:spPr>
                      <wps:txbx>
                        <w:txbxContent>
                          <w:p w14:paraId="228A56B1" w14:textId="77777777" w:rsidR="004A1479" w:rsidRPr="00CF396A" w:rsidRDefault="004A1479" w:rsidP="004A1479">
                            <w:pPr>
                              <w:widowControl w:val="0"/>
                              <w:tabs>
                                <w:tab w:val="left" w:pos="0"/>
                              </w:tabs>
                              <w:spacing w:line="280" w:lineRule="atLeast"/>
                              <w:jc w:val="both"/>
                              <w:rPr>
                                <w:b/>
                                <w:bCs/>
                                <w:snapToGrid w:val="0"/>
                                <w:sz w:val="22"/>
                                <w:szCs w:val="22"/>
                              </w:rPr>
                            </w:pPr>
                            <w:r w:rsidRPr="00CF396A">
                              <w:rPr>
                                <w:b/>
                                <w:bCs/>
                                <w:snapToGrid w:val="0"/>
                                <w:sz w:val="22"/>
                                <w:szCs w:val="22"/>
                              </w:rPr>
                              <w:t>Distribution Standard 31-480 (Townhome Utility Layout Minimum Dimensions Based on Operational Guidelines)</w:t>
                            </w:r>
                          </w:p>
                          <w:p w14:paraId="0E37F9D0" w14:textId="77777777" w:rsidR="004A1479" w:rsidRDefault="004A14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CCB3CC" id="Text Box 26" o:spid="_x0000_s1030" type="#_x0000_t202" style="position:absolute;margin-left:-5.85pt;margin-top:471.2pt;width:295.5pt;height:47.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" fillcolor="white [3201]" strokeweight=".5pt">
                <v:textbox>
                  <w:txbxContent>
                    <w:p w14:paraId="228A56B1" w14:textId="77777777" w:rsidR="004A1479" w:rsidRPr="00CF396A" w:rsidRDefault="004A1479" w:rsidP="004A1479">
                      <w:pPr>
                        <w:widowControl w:val="0"/>
                        <w:tabs>
                          <w:tab w:val="left" w:pos="0"/>
                        </w:tabs>
                        <w:spacing w:line="280" w:lineRule="atLeast"/>
                        <w:jc w:val="both"/>
                        <w:rPr>
                          <w:b/>
                          <w:bCs/>
                          <w:snapToGrid w:val="0"/>
                          <w:sz w:val="22"/>
                          <w:szCs w:val="22"/>
                        </w:rPr>
                      </w:pPr>
                      <w:r w:rsidRPr="00CF396A">
                        <w:rPr>
                          <w:b/>
                          <w:bCs/>
                          <w:snapToGrid w:val="0"/>
                          <w:sz w:val="22"/>
                          <w:szCs w:val="22"/>
                        </w:rPr>
                        <w:t>Distribution Standard 31-480 (Townhome Utility Layout Minimum Dimensions Based on Operational Guidelines)</w:t>
                      </w:r>
                    </w:p>
                    <w:p w14:paraId="0E37F9D0" w14:textId="77777777" w:rsidR="004A1479" w:rsidRDefault="004A1479"/>
                  </w:txbxContent>
                </v:textbox>
              </v:shape>
            </w:pict>
          </mc:Fallback>
        </mc:AlternateContent>
      </w:r>
      <w:r w:rsidR="00AC6007" w:rsidRPr="006A2069">
        <w:rPr>
          <w:noProof/>
        </w:rPr>
        <w:drawing>
          <wp:anchor distT="0" distB="0" distL="114300" distR="114300" simplePos="0" relativeHeight="251662336" behindDoc="0" locked="0" layoutInCell="1" allowOverlap="1" wp14:anchorId="2116348C" wp14:editId="34BB0806">
            <wp:simplePos x="0" y="0"/>
            <wp:positionH relativeFrom="column">
              <wp:posOffset>-323850</wp:posOffset>
            </wp:positionH>
            <wp:positionV relativeFrom="paragraph">
              <wp:posOffset>0</wp:posOffset>
            </wp:positionV>
            <wp:extent cx="6418087" cy="8305800"/>
            <wp:effectExtent l="0" t="0" r="1905" b="0"/>
            <wp:wrapNone/>
            <wp:docPr id="17" name="Picture 1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engineering drawin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26857" cy="8317150"/>
                    </a:xfrm>
                    <a:prstGeom prst="rect">
                      <a:avLst/>
                    </a:prstGeom>
                  </pic:spPr>
                </pic:pic>
              </a:graphicData>
            </a:graphic>
            <wp14:sizeRelH relativeFrom="margin">
              <wp14:pctWidth>0</wp14:pctWidth>
            </wp14:sizeRelH>
            <wp14:sizeRelV relativeFrom="margin">
              <wp14:pctHeight>0</wp14:pctHeight>
            </wp14:sizeRelV>
          </wp:anchor>
        </w:drawing>
      </w:r>
      <w:r w:rsidR="00215C47" w:rsidRPr="006A2069">
        <w:rPr>
          <w:snapToGrid w:val="0"/>
          <w:sz w:val="24"/>
          <w:szCs w:val="24"/>
        </w:rPr>
        <w:br w:type="page"/>
      </w:r>
    </w:p>
    <w:p w14:paraId="549EA052" w14:textId="07B3FC94" w:rsidR="00215C47" w:rsidRPr="006A2069" w:rsidRDefault="0033339C">
      <w:pPr>
        <w:rPr>
          <w:snapToGrid w:val="0"/>
          <w:sz w:val="24"/>
          <w:szCs w:val="24"/>
        </w:rPr>
      </w:pPr>
      <w:r w:rsidRPr="006A2069">
        <w:rPr>
          <w:noProof/>
        </w:rPr>
        <w:lastRenderedPageBreak/>
        <w:drawing>
          <wp:anchor distT="0" distB="0" distL="114300" distR="114300" simplePos="0" relativeHeight="251663360" behindDoc="0" locked="0" layoutInCell="1" allowOverlap="1" wp14:anchorId="037A3BF6" wp14:editId="2074D196">
            <wp:simplePos x="0" y="0"/>
            <wp:positionH relativeFrom="column">
              <wp:posOffset>-361950</wp:posOffset>
            </wp:positionH>
            <wp:positionV relativeFrom="paragraph">
              <wp:posOffset>0</wp:posOffset>
            </wp:positionV>
            <wp:extent cx="6410727" cy="8296275"/>
            <wp:effectExtent l="0" t="0" r="9525" b="0"/>
            <wp:wrapNone/>
            <wp:docPr id="18" name="Picture 1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schematic&#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13920" cy="8300407"/>
                    </a:xfrm>
                    <a:prstGeom prst="rect">
                      <a:avLst/>
                    </a:prstGeom>
                  </pic:spPr>
                </pic:pic>
              </a:graphicData>
            </a:graphic>
            <wp14:sizeRelH relativeFrom="margin">
              <wp14:pctWidth>0</wp14:pctWidth>
            </wp14:sizeRelH>
            <wp14:sizeRelV relativeFrom="margin">
              <wp14:pctHeight>0</wp14:pctHeight>
            </wp14:sizeRelV>
          </wp:anchor>
        </w:drawing>
      </w:r>
    </w:p>
    <w:p w14:paraId="4BF7F66A" w14:textId="19CDD8DE" w:rsidR="0096192C" w:rsidRPr="006A2069" w:rsidRDefault="004A1479">
      <w:pPr>
        <w:rPr>
          <w:snapToGrid w:val="0"/>
          <w:sz w:val="24"/>
          <w:szCs w:val="24"/>
        </w:rPr>
      </w:pPr>
      <w:r w:rsidRPr="006A2069">
        <w:rPr>
          <w:noProof/>
          <w:sz w:val="24"/>
          <w:szCs w:val="24"/>
        </w:rPr>
        <mc:AlternateContent>
          <mc:Choice Requires="wps">
            <w:drawing>
              <wp:anchor distT="0" distB="0" distL="114300" distR="114300" simplePos="0" relativeHeight="251675648" behindDoc="0" locked="0" layoutInCell="1" allowOverlap="1" wp14:anchorId="7E3A69D3" wp14:editId="203B0188">
                <wp:simplePos x="0" y="0"/>
                <wp:positionH relativeFrom="column">
                  <wp:posOffset>-129654</wp:posOffset>
                </wp:positionH>
                <wp:positionV relativeFrom="paragraph">
                  <wp:posOffset>5938938</wp:posOffset>
                </wp:positionV>
                <wp:extent cx="4169391" cy="464024"/>
                <wp:effectExtent l="0" t="0" r="22225" b="12700"/>
                <wp:wrapNone/>
                <wp:docPr id="28" name="Text Box 28"/>
                <wp:cNvGraphicFramePr/>
                <a:graphic xmlns:a="http://schemas.openxmlformats.org/drawingml/2006/main">
                  <a:graphicData uri="http://schemas.microsoft.com/office/word/2010/wordprocessingShape">
                    <wps:wsp>
                      <wps:cNvSpPr txBox="1"/>
                      <wps:spPr>
                        <a:xfrm>
                          <a:off x="0" y="0"/>
                          <a:ext cx="4169391" cy="464024"/>
                        </a:xfrm>
                        <a:prstGeom prst="rect">
                          <a:avLst/>
                        </a:prstGeom>
                        <a:solidFill>
                          <a:schemeClr val="lt1"/>
                        </a:solidFill>
                        <a:ln w="6350">
                          <a:solidFill>
                            <a:prstClr val="black"/>
                          </a:solidFill>
                        </a:ln>
                      </wps:spPr>
                      <wps:txbx>
                        <w:txbxContent>
                          <w:p w14:paraId="492F431D" w14:textId="0419DDB1" w:rsidR="004A1479" w:rsidRPr="004A1479" w:rsidRDefault="004A1479" w:rsidP="004A1479">
                            <w:pPr>
                              <w:widowControl w:val="0"/>
                              <w:tabs>
                                <w:tab w:val="left" w:pos="0"/>
                              </w:tabs>
                              <w:spacing w:line="280" w:lineRule="atLeast"/>
                              <w:jc w:val="both"/>
                              <w:rPr>
                                <w:b/>
                                <w:bCs/>
                                <w:snapToGrid w:val="0"/>
                                <w:sz w:val="22"/>
                                <w:szCs w:val="22"/>
                              </w:rPr>
                            </w:pPr>
                            <w:r w:rsidRPr="004A1479">
                              <w:rPr>
                                <w:b/>
                                <w:bCs/>
                                <w:snapToGrid w:val="0"/>
                                <w:sz w:val="22"/>
                                <w:szCs w:val="22"/>
                              </w:rPr>
                              <w:t>Distribution Standard 31-48</w:t>
                            </w:r>
                            <w:r>
                              <w:rPr>
                                <w:b/>
                                <w:bCs/>
                                <w:snapToGrid w:val="0"/>
                                <w:sz w:val="22"/>
                                <w:szCs w:val="22"/>
                              </w:rPr>
                              <w:t>5</w:t>
                            </w:r>
                            <w:r w:rsidRPr="004A1479">
                              <w:rPr>
                                <w:b/>
                                <w:bCs/>
                                <w:snapToGrid w:val="0"/>
                                <w:sz w:val="22"/>
                                <w:szCs w:val="22"/>
                              </w:rPr>
                              <w:t xml:space="preserve"> (Rear Loaded Alley Minimum Dimensions Based on Operational Guidelines)</w:t>
                            </w:r>
                          </w:p>
                          <w:p w14:paraId="68BF099A" w14:textId="77777777" w:rsidR="004A1479" w:rsidRDefault="004A14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A69D3" id="Text Box 28" o:spid="_x0000_s1031" type="#_x0000_t202" style="position:absolute;margin-left:-10.2pt;margin-top:467.65pt;width:328.3pt;height:36.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" fillcolor="white [3201]" strokeweight=".5pt">
                <v:textbox>
                  <w:txbxContent>
                    <w:p w14:paraId="492F431D" w14:textId="0419DDB1" w:rsidR="004A1479" w:rsidRPr="004A1479" w:rsidRDefault="004A1479" w:rsidP="004A1479">
                      <w:pPr>
                        <w:widowControl w:val="0"/>
                        <w:tabs>
                          <w:tab w:val="left" w:pos="0"/>
                        </w:tabs>
                        <w:spacing w:line="280" w:lineRule="atLeast"/>
                        <w:jc w:val="both"/>
                        <w:rPr>
                          <w:b/>
                          <w:bCs/>
                          <w:snapToGrid w:val="0"/>
                          <w:sz w:val="22"/>
                          <w:szCs w:val="22"/>
                        </w:rPr>
                      </w:pPr>
                      <w:r w:rsidRPr="004A1479">
                        <w:rPr>
                          <w:b/>
                          <w:bCs/>
                          <w:snapToGrid w:val="0"/>
                          <w:sz w:val="22"/>
                          <w:szCs w:val="22"/>
                        </w:rPr>
                        <w:t>Distribution Standard 31-48</w:t>
                      </w:r>
                      <w:r>
                        <w:rPr>
                          <w:b/>
                          <w:bCs/>
                          <w:snapToGrid w:val="0"/>
                          <w:sz w:val="22"/>
                          <w:szCs w:val="22"/>
                        </w:rPr>
                        <w:t>5</w:t>
                      </w:r>
                      <w:r w:rsidRPr="004A1479">
                        <w:rPr>
                          <w:b/>
                          <w:bCs/>
                          <w:snapToGrid w:val="0"/>
                          <w:sz w:val="22"/>
                          <w:szCs w:val="22"/>
                        </w:rPr>
                        <w:t xml:space="preserve"> (Rear Loaded Alley Minimum Dimensions Based on Operational Guidelines)</w:t>
                      </w:r>
                    </w:p>
                    <w:p w14:paraId="68BF099A" w14:textId="77777777" w:rsidR="004A1479" w:rsidRDefault="004A1479"/>
                  </w:txbxContent>
                </v:textbox>
              </v:shape>
            </w:pict>
          </mc:Fallback>
        </mc:AlternateContent>
      </w:r>
      <w:r w:rsidR="0096192C" w:rsidRPr="006A2069">
        <w:rPr>
          <w:snapToGrid w:val="0"/>
          <w:sz w:val="24"/>
          <w:szCs w:val="24"/>
        </w:rPr>
        <w:br w:type="page"/>
      </w:r>
    </w:p>
    <w:p w14:paraId="76D2303F" w14:textId="5076C30F" w:rsidR="0096192C" w:rsidRPr="006A2069" w:rsidRDefault="0033339C">
      <w:pPr>
        <w:rPr>
          <w:snapToGrid w:val="0"/>
          <w:sz w:val="24"/>
          <w:szCs w:val="24"/>
        </w:rPr>
      </w:pPr>
      <w:r w:rsidRPr="006A2069">
        <w:rPr>
          <w:noProof/>
        </w:rPr>
        <w:lastRenderedPageBreak/>
        <w:drawing>
          <wp:anchor distT="0" distB="0" distL="114300" distR="114300" simplePos="0" relativeHeight="251664384" behindDoc="0" locked="0" layoutInCell="1" allowOverlap="1" wp14:anchorId="00130B3B" wp14:editId="2BEBC031">
            <wp:simplePos x="0" y="0"/>
            <wp:positionH relativeFrom="column">
              <wp:posOffset>-314325</wp:posOffset>
            </wp:positionH>
            <wp:positionV relativeFrom="paragraph">
              <wp:posOffset>9525</wp:posOffset>
            </wp:positionV>
            <wp:extent cx="6403367" cy="8286750"/>
            <wp:effectExtent l="0" t="0" r="0" b="0"/>
            <wp:wrapNone/>
            <wp:docPr id="19" name="Picture 1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schematic&#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8380" cy="8293237"/>
                    </a:xfrm>
                    <a:prstGeom prst="rect">
                      <a:avLst/>
                    </a:prstGeom>
                  </pic:spPr>
                </pic:pic>
              </a:graphicData>
            </a:graphic>
            <wp14:sizeRelH relativeFrom="margin">
              <wp14:pctWidth>0</wp14:pctWidth>
            </wp14:sizeRelH>
            <wp14:sizeRelV relativeFrom="margin">
              <wp14:pctHeight>0</wp14:pctHeight>
            </wp14:sizeRelV>
          </wp:anchor>
        </w:drawing>
      </w:r>
    </w:p>
    <w:p w14:paraId="183CCDC2" w14:textId="6236D5E4" w:rsidR="0096192C" w:rsidRPr="006A2069" w:rsidRDefault="004A1479">
      <w:pPr>
        <w:rPr>
          <w:snapToGrid w:val="0"/>
          <w:sz w:val="24"/>
          <w:szCs w:val="24"/>
        </w:rPr>
      </w:pPr>
      <w:r w:rsidRPr="006A2069">
        <w:rPr>
          <w:noProof/>
          <w:sz w:val="24"/>
          <w:szCs w:val="24"/>
        </w:rPr>
        <mc:AlternateContent>
          <mc:Choice Requires="wps">
            <w:drawing>
              <wp:anchor distT="0" distB="0" distL="114300" distR="114300" simplePos="0" relativeHeight="251678720" behindDoc="0" locked="0" layoutInCell="1" allowOverlap="1" wp14:anchorId="6CB86DA5" wp14:editId="00F2D9B6">
                <wp:simplePos x="0" y="0"/>
                <wp:positionH relativeFrom="column">
                  <wp:posOffset>-142705</wp:posOffset>
                </wp:positionH>
                <wp:positionV relativeFrom="paragraph">
                  <wp:posOffset>4259750</wp:posOffset>
                </wp:positionV>
                <wp:extent cx="2408830" cy="613884"/>
                <wp:effectExtent l="0" t="0" r="10795" b="15240"/>
                <wp:wrapNone/>
                <wp:docPr id="30" name="Text Box 30"/>
                <wp:cNvGraphicFramePr/>
                <a:graphic xmlns:a="http://schemas.openxmlformats.org/drawingml/2006/main">
                  <a:graphicData uri="http://schemas.microsoft.com/office/word/2010/wordprocessingShape">
                    <wps:wsp>
                      <wps:cNvSpPr txBox="1"/>
                      <wps:spPr>
                        <a:xfrm>
                          <a:off x="0" y="0"/>
                          <a:ext cx="2408830" cy="613884"/>
                        </a:xfrm>
                        <a:prstGeom prst="rect">
                          <a:avLst/>
                        </a:prstGeom>
                        <a:solidFill>
                          <a:schemeClr val="lt1"/>
                        </a:solidFill>
                        <a:ln w="6350">
                          <a:solidFill>
                            <a:prstClr val="black"/>
                          </a:solidFill>
                        </a:ln>
                      </wps:spPr>
                      <wps:txbx>
                        <w:txbxContent>
                          <w:p w14:paraId="2214B8E8" w14:textId="12B69181" w:rsidR="004A1479" w:rsidRPr="004A1479" w:rsidRDefault="004A1479" w:rsidP="004A1479">
                            <w:pPr>
                              <w:widowControl w:val="0"/>
                              <w:tabs>
                                <w:tab w:val="left" w:pos="0"/>
                              </w:tabs>
                              <w:spacing w:line="280" w:lineRule="atLeast"/>
                              <w:jc w:val="both"/>
                              <w:rPr>
                                <w:b/>
                                <w:bCs/>
                                <w:snapToGrid w:val="0"/>
                                <w:sz w:val="18"/>
                                <w:szCs w:val="18"/>
                              </w:rPr>
                            </w:pPr>
                            <w:r w:rsidRPr="004A1479">
                              <w:rPr>
                                <w:b/>
                                <w:bCs/>
                                <w:snapToGrid w:val="0"/>
                                <w:sz w:val="18"/>
                                <w:szCs w:val="18"/>
                              </w:rPr>
                              <w:t>Distribution Standard 31-48</w:t>
                            </w:r>
                            <w:r>
                              <w:rPr>
                                <w:b/>
                                <w:bCs/>
                                <w:snapToGrid w:val="0"/>
                                <w:sz w:val="18"/>
                                <w:szCs w:val="18"/>
                              </w:rPr>
                              <w:t>5</w:t>
                            </w:r>
                            <w:r w:rsidRPr="004A1479">
                              <w:rPr>
                                <w:b/>
                                <w:bCs/>
                                <w:snapToGrid w:val="0"/>
                                <w:sz w:val="18"/>
                                <w:szCs w:val="18"/>
                              </w:rPr>
                              <w:t xml:space="preserve"> (Rear Loaded Alley Minimum Dimensions Based on Operational Guidelines)</w:t>
                            </w:r>
                          </w:p>
                          <w:p w14:paraId="3D47B868" w14:textId="77777777" w:rsidR="004A1479" w:rsidRDefault="004A14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B86DA5" id="Text Box 30" o:spid="_x0000_s1032" type="#_x0000_t202" style="position:absolute;margin-left:-11.25pt;margin-top:335.4pt;width:189.65pt;height:48.3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" fillcolor="white [3201]" strokeweight=".5pt">
                <v:textbox>
                  <w:txbxContent>
                    <w:p w14:paraId="2214B8E8" w14:textId="12B69181" w:rsidR="004A1479" w:rsidRPr="004A1479" w:rsidRDefault="004A1479" w:rsidP="004A1479">
                      <w:pPr>
                        <w:widowControl w:val="0"/>
                        <w:tabs>
                          <w:tab w:val="left" w:pos="0"/>
                        </w:tabs>
                        <w:spacing w:line="280" w:lineRule="atLeast"/>
                        <w:jc w:val="both"/>
                        <w:rPr>
                          <w:b/>
                          <w:bCs/>
                          <w:snapToGrid w:val="0"/>
                          <w:sz w:val="18"/>
                          <w:szCs w:val="18"/>
                        </w:rPr>
                      </w:pPr>
                      <w:r w:rsidRPr="004A1479">
                        <w:rPr>
                          <w:b/>
                          <w:bCs/>
                          <w:snapToGrid w:val="0"/>
                          <w:sz w:val="18"/>
                          <w:szCs w:val="18"/>
                        </w:rPr>
                        <w:t>Distribution Standard 31-48</w:t>
                      </w:r>
                      <w:r>
                        <w:rPr>
                          <w:b/>
                          <w:bCs/>
                          <w:snapToGrid w:val="0"/>
                          <w:sz w:val="18"/>
                          <w:szCs w:val="18"/>
                        </w:rPr>
                        <w:t>5</w:t>
                      </w:r>
                      <w:r w:rsidRPr="004A1479">
                        <w:rPr>
                          <w:b/>
                          <w:bCs/>
                          <w:snapToGrid w:val="0"/>
                          <w:sz w:val="18"/>
                          <w:szCs w:val="18"/>
                        </w:rPr>
                        <w:t xml:space="preserve"> (Rear Loaded Alley Minimum Dimensions Based on Operational Guidelines)</w:t>
                      </w:r>
                    </w:p>
                    <w:p w14:paraId="3D47B868" w14:textId="77777777" w:rsidR="004A1479" w:rsidRDefault="004A1479"/>
                  </w:txbxContent>
                </v:textbox>
              </v:shape>
            </w:pict>
          </mc:Fallback>
        </mc:AlternateContent>
      </w:r>
      <w:r w:rsidR="0096192C" w:rsidRPr="006A2069">
        <w:rPr>
          <w:snapToGrid w:val="0"/>
          <w:sz w:val="24"/>
          <w:szCs w:val="24"/>
        </w:rPr>
        <w:br w:type="page"/>
      </w:r>
    </w:p>
    <w:p w14:paraId="4B4ED586" w14:textId="183B1A86" w:rsidR="00E30FF8" w:rsidRPr="006A2069" w:rsidRDefault="004A1479">
      <w:pPr>
        <w:jc w:val="both"/>
        <w:rPr>
          <w:snapToGrid w:val="0"/>
          <w:sz w:val="24"/>
          <w:szCs w:val="24"/>
        </w:rPr>
      </w:pPr>
      <w:r w:rsidRPr="006A2069">
        <w:rPr>
          <w:noProof/>
        </w:rPr>
        <w:lastRenderedPageBreak/>
        <mc:AlternateContent>
          <mc:Choice Requires="wps">
            <w:drawing>
              <wp:anchor distT="0" distB="0" distL="114300" distR="114300" simplePos="0" relativeHeight="251679744" behindDoc="0" locked="0" layoutInCell="1" allowOverlap="1" wp14:anchorId="2E755787" wp14:editId="748AA3B2">
                <wp:simplePos x="0" y="0"/>
                <wp:positionH relativeFrom="column">
                  <wp:posOffset>88710</wp:posOffset>
                </wp:positionH>
                <wp:positionV relativeFrom="paragraph">
                  <wp:posOffset>5465929</wp:posOffset>
                </wp:positionV>
                <wp:extent cx="1931158" cy="709684"/>
                <wp:effectExtent l="0" t="0" r="12065" b="14605"/>
                <wp:wrapNone/>
                <wp:docPr id="31" name="Text Box 31"/>
                <wp:cNvGraphicFramePr/>
                <a:graphic xmlns:a="http://schemas.openxmlformats.org/drawingml/2006/main">
                  <a:graphicData uri="http://schemas.microsoft.com/office/word/2010/wordprocessingShape">
                    <wps:wsp>
                      <wps:cNvSpPr txBox="1"/>
                      <wps:spPr>
                        <a:xfrm>
                          <a:off x="0" y="0"/>
                          <a:ext cx="1931158" cy="709684"/>
                        </a:xfrm>
                        <a:prstGeom prst="rect">
                          <a:avLst/>
                        </a:prstGeom>
                        <a:solidFill>
                          <a:schemeClr val="lt1"/>
                        </a:solidFill>
                        <a:ln w="6350">
                          <a:solidFill>
                            <a:prstClr val="black"/>
                          </a:solidFill>
                        </a:ln>
                      </wps:spPr>
                      <wps:txbx>
                        <w:txbxContent>
                          <w:p w14:paraId="4286D44A" w14:textId="77777777" w:rsidR="004A1479" w:rsidRPr="004A1479" w:rsidRDefault="004A1479" w:rsidP="004A1479">
                            <w:pPr>
                              <w:widowControl w:val="0"/>
                              <w:tabs>
                                <w:tab w:val="left" w:pos="0"/>
                              </w:tabs>
                              <w:spacing w:line="280" w:lineRule="atLeast"/>
                              <w:jc w:val="both"/>
                              <w:rPr>
                                <w:b/>
                                <w:bCs/>
                                <w:snapToGrid w:val="0"/>
                              </w:rPr>
                            </w:pPr>
                            <w:r w:rsidRPr="004A1479">
                              <w:rPr>
                                <w:b/>
                                <w:bCs/>
                                <w:snapToGrid w:val="0"/>
                              </w:rPr>
                              <w:t>Distribution Standard 31-486 (Townhomes &amp; Rear Loaded Alley Conduit Install)</w:t>
                            </w:r>
                          </w:p>
                          <w:p w14:paraId="6378E36B" w14:textId="77777777" w:rsidR="004A1479" w:rsidRDefault="004A14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755787" id="Text Box 31" o:spid="_x0000_s1033" type="#_x0000_t202" style="position:absolute;left:0;text-align:left;margin-left:7pt;margin-top:430.4pt;width:152.05pt;height:55.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" fillcolor="white [3201]" strokeweight=".5pt">
                <v:textbox>
                  <w:txbxContent>
                    <w:p w14:paraId="4286D44A" w14:textId="77777777" w:rsidR="004A1479" w:rsidRPr="004A1479" w:rsidRDefault="004A1479" w:rsidP="004A1479">
                      <w:pPr>
                        <w:widowControl w:val="0"/>
                        <w:tabs>
                          <w:tab w:val="left" w:pos="0"/>
                        </w:tabs>
                        <w:spacing w:line="280" w:lineRule="atLeast"/>
                        <w:jc w:val="both"/>
                        <w:rPr>
                          <w:b/>
                          <w:bCs/>
                          <w:snapToGrid w:val="0"/>
                        </w:rPr>
                      </w:pPr>
                      <w:r w:rsidRPr="004A1479">
                        <w:rPr>
                          <w:b/>
                          <w:bCs/>
                          <w:snapToGrid w:val="0"/>
                        </w:rPr>
                        <w:t>Distribution Standard 31-486 (Townhomes &amp; Rear Loaded Alley Conduit Install)</w:t>
                      </w:r>
                    </w:p>
                    <w:p w14:paraId="6378E36B" w14:textId="77777777" w:rsidR="004A1479" w:rsidRDefault="004A1479"/>
                  </w:txbxContent>
                </v:textbox>
              </v:shape>
            </w:pict>
          </mc:Fallback>
        </mc:AlternateContent>
      </w:r>
      <w:r w:rsidR="00E30FF8" w:rsidRPr="006A2069">
        <w:rPr>
          <w:noProof/>
        </w:rPr>
        <w:drawing>
          <wp:anchor distT="0" distB="0" distL="114300" distR="114300" simplePos="0" relativeHeight="251665408" behindDoc="0" locked="0" layoutInCell="1" allowOverlap="1" wp14:anchorId="4A80FC3B" wp14:editId="41E60EE4">
            <wp:simplePos x="0" y="0"/>
            <wp:positionH relativeFrom="column">
              <wp:posOffset>0</wp:posOffset>
            </wp:positionH>
            <wp:positionV relativeFrom="paragraph">
              <wp:posOffset>0</wp:posOffset>
            </wp:positionV>
            <wp:extent cx="6079162" cy="8229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079162" cy="8229600"/>
                    </a:xfrm>
                    <a:prstGeom prst="rect">
                      <a:avLst/>
                    </a:prstGeom>
                  </pic:spPr>
                </pic:pic>
              </a:graphicData>
            </a:graphic>
          </wp:anchor>
        </w:drawing>
      </w:r>
    </w:p>
    <w:p w14:paraId="1A37FFFB" w14:textId="7E059441" w:rsidR="00E30FF8" w:rsidRPr="006A2069" w:rsidRDefault="000F7238">
      <w:pPr>
        <w:jc w:val="both"/>
        <w:rPr>
          <w:snapToGrid w:val="0"/>
          <w:sz w:val="24"/>
          <w:szCs w:val="24"/>
        </w:rPr>
      </w:pPr>
      <w:r w:rsidRPr="006A2069">
        <w:rPr>
          <w:noProof/>
        </w:rPr>
        <w:lastRenderedPageBreak/>
        <mc:AlternateContent>
          <mc:Choice Requires="wps">
            <w:drawing>
              <wp:anchor distT="0" distB="0" distL="114300" distR="114300" simplePos="0" relativeHeight="251682816" behindDoc="0" locked="0" layoutInCell="1" allowOverlap="1" wp14:anchorId="37158304" wp14:editId="6C5EDAB5">
                <wp:simplePos x="0" y="0"/>
                <wp:positionH relativeFrom="column">
                  <wp:posOffset>156949</wp:posOffset>
                </wp:positionH>
                <wp:positionV relativeFrom="paragraph">
                  <wp:posOffset>4995081</wp:posOffset>
                </wp:positionV>
                <wp:extent cx="2231409" cy="723331"/>
                <wp:effectExtent l="0" t="0" r="16510" b="19685"/>
                <wp:wrapNone/>
                <wp:docPr id="193" name="Text Box 193"/>
                <wp:cNvGraphicFramePr/>
                <a:graphic xmlns:a="http://schemas.openxmlformats.org/drawingml/2006/main">
                  <a:graphicData uri="http://schemas.microsoft.com/office/word/2010/wordprocessingShape">
                    <wps:wsp>
                      <wps:cNvSpPr txBox="1"/>
                      <wps:spPr>
                        <a:xfrm>
                          <a:off x="0" y="0"/>
                          <a:ext cx="2231409" cy="723331"/>
                        </a:xfrm>
                        <a:prstGeom prst="rect">
                          <a:avLst/>
                        </a:prstGeom>
                        <a:solidFill>
                          <a:schemeClr val="lt1"/>
                        </a:solidFill>
                        <a:ln w="6350">
                          <a:solidFill>
                            <a:prstClr val="black"/>
                          </a:solidFill>
                        </a:ln>
                      </wps:spPr>
                      <wps:txbx>
                        <w:txbxContent>
                          <w:p w14:paraId="2BF9F56E" w14:textId="77777777" w:rsidR="000F7238" w:rsidRPr="000F7238" w:rsidRDefault="000F7238" w:rsidP="000F7238">
                            <w:pPr>
                              <w:widowControl w:val="0"/>
                              <w:tabs>
                                <w:tab w:val="left" w:pos="0"/>
                              </w:tabs>
                              <w:spacing w:line="280" w:lineRule="atLeast"/>
                              <w:jc w:val="both"/>
                              <w:rPr>
                                <w:b/>
                                <w:bCs/>
                                <w:snapToGrid w:val="0"/>
                              </w:rPr>
                            </w:pPr>
                            <w:r w:rsidRPr="000F7238">
                              <w:rPr>
                                <w:b/>
                                <w:bCs/>
                                <w:snapToGrid w:val="0"/>
                              </w:rPr>
                              <w:t>Distribution Standard 31-730 (Boring Guidelines in County Right of Ways) for when Company installs</w:t>
                            </w:r>
                          </w:p>
                          <w:p w14:paraId="255279D2" w14:textId="77777777" w:rsidR="000F7238" w:rsidRDefault="000F72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158304" id="Text Box 193" o:spid="_x0000_s1034" type="#_x0000_t202" style="position:absolute;left:0;text-align:left;margin-left:12.35pt;margin-top:393.3pt;width:175.7pt;height:56.9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" fillcolor="white [3201]" strokeweight=".5pt">
                <v:textbox>
                  <w:txbxContent>
                    <w:p w14:paraId="2BF9F56E" w14:textId="77777777" w:rsidR="000F7238" w:rsidRPr="000F7238" w:rsidRDefault="000F7238" w:rsidP="000F7238">
                      <w:pPr>
                        <w:widowControl w:val="0"/>
                        <w:tabs>
                          <w:tab w:val="left" w:pos="0"/>
                        </w:tabs>
                        <w:spacing w:line="280" w:lineRule="atLeast"/>
                        <w:jc w:val="both"/>
                        <w:rPr>
                          <w:b/>
                          <w:bCs/>
                          <w:snapToGrid w:val="0"/>
                        </w:rPr>
                      </w:pPr>
                      <w:r w:rsidRPr="000F7238">
                        <w:rPr>
                          <w:b/>
                          <w:bCs/>
                          <w:snapToGrid w:val="0"/>
                        </w:rPr>
                        <w:t>Distribution Standard 31-730 (Boring Guidelines in County Right of Ways) for when Company installs</w:t>
                      </w:r>
                    </w:p>
                    <w:p w14:paraId="255279D2" w14:textId="77777777" w:rsidR="000F7238" w:rsidRDefault="000F7238"/>
                  </w:txbxContent>
                </v:textbox>
              </v:shape>
            </w:pict>
          </mc:Fallback>
        </mc:AlternateContent>
      </w:r>
      <w:r w:rsidR="00E30FF8" w:rsidRPr="006A2069">
        <w:rPr>
          <w:noProof/>
        </w:rPr>
        <w:drawing>
          <wp:inline distT="0" distB="0" distL="0" distR="0" wp14:anchorId="2D62FF23" wp14:editId="6EA525EB">
            <wp:extent cx="5943600" cy="8074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8074660"/>
                    </a:xfrm>
                    <a:prstGeom prst="rect">
                      <a:avLst/>
                    </a:prstGeom>
                  </pic:spPr>
                </pic:pic>
              </a:graphicData>
            </a:graphic>
          </wp:inline>
        </w:drawing>
      </w:r>
    </w:p>
    <w:p w14:paraId="3E1B792F" w14:textId="3100A3A8" w:rsidR="005C50F7" w:rsidRPr="006A2069" w:rsidRDefault="000F7238">
      <w:pPr>
        <w:tabs>
          <w:tab w:val="left" w:pos="-1200"/>
          <w:tab w:val="left" w:pos="-720"/>
          <w:tab w:val="left" w:pos="720"/>
          <w:tab w:val="left" w:pos="1440"/>
          <w:tab w:val="left" w:pos="2160"/>
          <w:tab w:val="left" w:pos="288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s>
        <w:ind w:left="-720"/>
        <w:rPr>
          <w:sz w:val="24"/>
          <w:szCs w:val="24"/>
        </w:rPr>
      </w:pPr>
      <w:r w:rsidRPr="006A2069">
        <w:rPr>
          <w:noProof/>
        </w:rPr>
        <w:lastRenderedPageBreak/>
        <mc:AlternateContent>
          <mc:Choice Requires="wps">
            <w:drawing>
              <wp:anchor distT="0" distB="0" distL="114300" distR="114300" simplePos="0" relativeHeight="251683840" behindDoc="0" locked="0" layoutInCell="1" allowOverlap="1" wp14:anchorId="00933A34" wp14:editId="17C0C787">
                <wp:simplePos x="0" y="0"/>
                <wp:positionH relativeFrom="column">
                  <wp:posOffset>3712191</wp:posOffset>
                </wp:positionH>
                <wp:positionV relativeFrom="paragraph">
                  <wp:posOffset>4920018</wp:posOffset>
                </wp:positionV>
                <wp:extent cx="1630908" cy="1514901"/>
                <wp:effectExtent l="0" t="0" r="26670" b="28575"/>
                <wp:wrapNone/>
                <wp:docPr id="194" name="Text Box 194"/>
                <wp:cNvGraphicFramePr/>
                <a:graphic xmlns:a="http://schemas.openxmlformats.org/drawingml/2006/main">
                  <a:graphicData uri="http://schemas.microsoft.com/office/word/2010/wordprocessingShape">
                    <wps:wsp>
                      <wps:cNvSpPr txBox="1"/>
                      <wps:spPr>
                        <a:xfrm>
                          <a:off x="0" y="0"/>
                          <a:ext cx="1630908" cy="1514901"/>
                        </a:xfrm>
                        <a:prstGeom prst="rect">
                          <a:avLst/>
                        </a:prstGeom>
                        <a:solidFill>
                          <a:schemeClr val="lt1"/>
                        </a:solidFill>
                        <a:ln w="6350">
                          <a:solidFill>
                            <a:prstClr val="black"/>
                          </a:solidFill>
                        </a:ln>
                      </wps:spPr>
                      <wps:txbx>
                        <w:txbxContent>
                          <w:p w14:paraId="59B343B5" w14:textId="77777777" w:rsidR="000F7238" w:rsidRPr="000F7238" w:rsidRDefault="000F7238" w:rsidP="000F7238">
                            <w:pPr>
                              <w:widowControl w:val="0"/>
                              <w:tabs>
                                <w:tab w:val="left" w:pos="0"/>
                              </w:tabs>
                              <w:spacing w:line="280" w:lineRule="atLeast"/>
                              <w:jc w:val="both"/>
                              <w:rPr>
                                <w:b/>
                                <w:bCs/>
                                <w:snapToGrid w:val="0"/>
                              </w:rPr>
                            </w:pPr>
                            <w:r w:rsidRPr="000F7238">
                              <w:rPr>
                                <w:b/>
                                <w:bCs/>
                                <w:snapToGrid w:val="0"/>
                              </w:rPr>
                              <w:t>Distribution Standard 31-740 (Conduit Install Guidelines in County Right of Ways) for when Owner installs</w:t>
                            </w:r>
                          </w:p>
                          <w:p w14:paraId="67047F52" w14:textId="77777777" w:rsidR="000F7238" w:rsidRDefault="000F72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933A34" id="Text Box 194" o:spid="_x0000_s1035" type="#_x0000_t202" style="position:absolute;left:0;text-align:left;margin-left:292.3pt;margin-top:387.4pt;width:128.4pt;height:119.3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" fillcolor="white [3201]" strokeweight=".5pt">
                <v:textbox>
                  <w:txbxContent>
                    <w:p w14:paraId="59B343B5" w14:textId="77777777" w:rsidR="000F7238" w:rsidRPr="000F7238" w:rsidRDefault="000F7238" w:rsidP="000F7238">
                      <w:pPr>
                        <w:widowControl w:val="0"/>
                        <w:tabs>
                          <w:tab w:val="left" w:pos="0"/>
                        </w:tabs>
                        <w:spacing w:line="280" w:lineRule="atLeast"/>
                        <w:jc w:val="both"/>
                        <w:rPr>
                          <w:b/>
                          <w:bCs/>
                          <w:snapToGrid w:val="0"/>
                        </w:rPr>
                      </w:pPr>
                      <w:r w:rsidRPr="000F7238">
                        <w:rPr>
                          <w:b/>
                          <w:bCs/>
                          <w:snapToGrid w:val="0"/>
                        </w:rPr>
                        <w:t>Distribution Standard 31-740 (Conduit Install Guidelines in County Right of Ways) for when Owner installs</w:t>
                      </w:r>
                    </w:p>
                    <w:p w14:paraId="67047F52" w14:textId="77777777" w:rsidR="000F7238" w:rsidRDefault="000F7238"/>
                  </w:txbxContent>
                </v:textbox>
              </v:shape>
            </w:pict>
          </mc:Fallback>
        </mc:AlternateContent>
      </w:r>
      <w:r w:rsidR="0083508E" w:rsidRPr="006A2069">
        <w:rPr>
          <w:noProof/>
        </w:rPr>
        <w:drawing>
          <wp:inline distT="0" distB="0" distL="0" distR="0" wp14:anchorId="0D81FCEE" wp14:editId="00EF59DE">
            <wp:extent cx="5943600" cy="80117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8011795"/>
                    </a:xfrm>
                    <a:prstGeom prst="rect">
                      <a:avLst/>
                    </a:prstGeom>
                  </pic:spPr>
                </pic:pic>
              </a:graphicData>
            </a:graphic>
          </wp:inline>
        </w:drawing>
      </w:r>
    </w:p>
    <w:p w14:paraId="5BD4185B" w14:textId="6D32547E" w:rsidR="0056639C" w:rsidRPr="006A2069" w:rsidRDefault="000F7238">
      <w:pPr>
        <w:tabs>
          <w:tab w:val="left" w:pos="-1200"/>
          <w:tab w:val="left" w:pos="-720"/>
          <w:tab w:val="left" w:pos="720"/>
          <w:tab w:val="left" w:pos="1440"/>
          <w:tab w:val="left" w:pos="2160"/>
          <w:tab w:val="left" w:pos="288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s>
        <w:ind w:left="-720"/>
        <w:rPr>
          <w:sz w:val="24"/>
          <w:szCs w:val="24"/>
        </w:rPr>
      </w:pPr>
      <w:r w:rsidRPr="006A2069">
        <w:rPr>
          <w:noProof/>
        </w:rPr>
        <w:lastRenderedPageBreak/>
        <mc:AlternateContent>
          <mc:Choice Requires="wps">
            <w:drawing>
              <wp:anchor distT="0" distB="0" distL="114300" distR="114300" simplePos="0" relativeHeight="251684864" behindDoc="0" locked="0" layoutInCell="1" allowOverlap="1" wp14:anchorId="61BAE2CD" wp14:editId="7FDFAC93">
                <wp:simplePos x="0" y="0"/>
                <wp:positionH relativeFrom="column">
                  <wp:posOffset>-395785</wp:posOffset>
                </wp:positionH>
                <wp:positionV relativeFrom="paragraph">
                  <wp:posOffset>2101755</wp:posOffset>
                </wp:positionV>
                <wp:extent cx="2197289" cy="661917"/>
                <wp:effectExtent l="0" t="0" r="12700" b="24130"/>
                <wp:wrapNone/>
                <wp:docPr id="195" name="Text Box 195"/>
                <wp:cNvGraphicFramePr/>
                <a:graphic xmlns:a="http://schemas.openxmlformats.org/drawingml/2006/main">
                  <a:graphicData uri="http://schemas.microsoft.com/office/word/2010/wordprocessingShape">
                    <wps:wsp>
                      <wps:cNvSpPr txBox="1"/>
                      <wps:spPr>
                        <a:xfrm>
                          <a:off x="0" y="0"/>
                          <a:ext cx="2197289" cy="661917"/>
                        </a:xfrm>
                        <a:prstGeom prst="rect">
                          <a:avLst/>
                        </a:prstGeom>
                        <a:solidFill>
                          <a:schemeClr val="lt1"/>
                        </a:solidFill>
                        <a:ln w="6350">
                          <a:solidFill>
                            <a:prstClr val="black"/>
                          </a:solidFill>
                        </a:ln>
                      </wps:spPr>
                      <wps:txbx>
                        <w:txbxContent>
                          <w:p w14:paraId="7FED5EBF" w14:textId="77777777" w:rsidR="000F7238" w:rsidRPr="000F7238" w:rsidRDefault="000F7238" w:rsidP="000F7238">
                            <w:pPr>
                              <w:widowControl w:val="0"/>
                              <w:tabs>
                                <w:tab w:val="left" w:pos="0"/>
                              </w:tabs>
                              <w:spacing w:line="280" w:lineRule="atLeast"/>
                              <w:jc w:val="both"/>
                              <w:rPr>
                                <w:b/>
                                <w:bCs/>
                                <w:snapToGrid w:val="0"/>
                              </w:rPr>
                            </w:pPr>
                            <w:r w:rsidRPr="000F7238">
                              <w:rPr>
                                <w:b/>
                                <w:bCs/>
                                <w:snapToGrid w:val="0"/>
                              </w:rPr>
                              <w:t>Distribution Standard 31-735 (Boring and Trenching Guidelines for State Right of Ways)</w:t>
                            </w:r>
                          </w:p>
                          <w:p w14:paraId="08EF599D" w14:textId="77777777" w:rsidR="000F7238" w:rsidRDefault="000F72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BAE2CD" id="Text Box 195" o:spid="_x0000_s1036" type="#_x0000_t202" style="position:absolute;left:0;text-align:left;margin-left:-31.15pt;margin-top:165.5pt;width:173pt;height:52.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" fillcolor="white [3201]" strokeweight=".5pt">
                <v:textbox>
                  <w:txbxContent>
                    <w:p w14:paraId="7FED5EBF" w14:textId="77777777" w:rsidR="000F7238" w:rsidRPr="000F7238" w:rsidRDefault="000F7238" w:rsidP="000F7238">
                      <w:pPr>
                        <w:widowControl w:val="0"/>
                        <w:tabs>
                          <w:tab w:val="left" w:pos="0"/>
                        </w:tabs>
                        <w:spacing w:line="280" w:lineRule="atLeast"/>
                        <w:jc w:val="both"/>
                        <w:rPr>
                          <w:b/>
                          <w:bCs/>
                          <w:snapToGrid w:val="0"/>
                        </w:rPr>
                      </w:pPr>
                      <w:r w:rsidRPr="000F7238">
                        <w:rPr>
                          <w:b/>
                          <w:bCs/>
                          <w:snapToGrid w:val="0"/>
                        </w:rPr>
                        <w:t>Distribution Standard 31-735 (Boring and Trenching Guidelines for State Right of Ways)</w:t>
                      </w:r>
                    </w:p>
                    <w:p w14:paraId="08EF599D" w14:textId="77777777" w:rsidR="000F7238" w:rsidRDefault="000F7238"/>
                  </w:txbxContent>
                </v:textbox>
              </v:shape>
            </w:pict>
          </mc:Fallback>
        </mc:AlternateContent>
      </w:r>
      <w:r w:rsidR="0056639C" w:rsidRPr="006A2069">
        <w:rPr>
          <w:noProof/>
        </w:rPr>
        <w:drawing>
          <wp:inline distT="0" distB="0" distL="0" distR="0" wp14:anchorId="78CFC98C" wp14:editId="5E9D78B1">
            <wp:extent cx="5943600" cy="79946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7994650"/>
                    </a:xfrm>
                    <a:prstGeom prst="rect">
                      <a:avLst/>
                    </a:prstGeom>
                  </pic:spPr>
                </pic:pic>
              </a:graphicData>
            </a:graphic>
          </wp:inline>
        </w:drawing>
      </w:r>
    </w:p>
    <w:sectPr w:rsidR="0056639C" w:rsidRPr="006A2069">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28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Stine, Chad M" w:date="2021-05-20T08:14:00Z" w:initials="SCM">
    <w:p w14:paraId="7DEAD7C5" w14:textId="4CF41E85" w:rsidR="00CF396A" w:rsidRDefault="00CF396A">
      <w:pPr>
        <w:pStyle w:val="CommentText"/>
      </w:pPr>
      <w:r>
        <w:rPr>
          <w:rStyle w:val="CommentReference"/>
        </w:rPr>
        <w:annotationRef/>
      </w:r>
      <w:r>
        <w:t>sd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DEAD7C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098D2" w16cex:dateUtc="2021-05-20T13: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EAD7C5" w16cid:durableId="245098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093F9" w14:textId="77777777" w:rsidR="007E25C1" w:rsidRDefault="007E25C1">
      <w:r>
        <w:separator/>
      </w:r>
    </w:p>
  </w:endnote>
  <w:endnote w:type="continuationSeparator" w:id="0">
    <w:p w14:paraId="2F8380F9" w14:textId="77777777" w:rsidR="007E25C1" w:rsidRDefault="007E25C1">
      <w:r>
        <w:continuationSeparator/>
      </w:r>
    </w:p>
  </w:endnote>
  <w:endnote w:type="continuationNotice" w:id="1">
    <w:p w14:paraId="50CEA87B" w14:textId="77777777" w:rsidR="007E25C1" w:rsidRDefault="007E25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545E4" w14:textId="77777777" w:rsidR="00DB701C" w:rsidRDefault="00DB70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010E4" w14:textId="77777777" w:rsidR="005C50F7" w:rsidRDefault="005C50F7">
    <w:pPr>
      <w:pStyle w:val="Footer"/>
      <w:jc w:val="center"/>
      <w:rPr>
        <w:rStyle w:val="PageNumber"/>
      </w:rPr>
    </w:pPr>
  </w:p>
  <w:p w14:paraId="7EF4AD67" w14:textId="77777777" w:rsidR="005C50F7" w:rsidRDefault="0045682D">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BAD3990" w14:textId="77777777" w:rsidR="005C50F7" w:rsidRDefault="0045682D">
    <w:pPr>
      <w:rPr>
        <w:noProof/>
      </w:rPr>
    </w:pPr>
    <w:r>
      <w:rPr>
        <w:noProof/>
      </w:rPr>
      <w:tab/>
    </w:r>
    <w:r>
      <w:rPr>
        <w:noProof/>
      </w:rPr>
      <w:tab/>
    </w:r>
    <w:r>
      <w:rPr>
        <w:noProof/>
      </w:rPr>
      <w:tab/>
    </w:r>
  </w:p>
  <w:p w14:paraId="0F860795" w14:textId="77777777" w:rsidR="005C50F7" w:rsidRDefault="0045682D">
    <w:pPr>
      <w:ind w:left="5040" w:firstLine="720"/>
      <w:rPr>
        <w:noProof/>
      </w:rPr>
    </w:pPr>
    <w:r>
      <w:rPr>
        <w:noProof/>
      </w:rPr>
      <w:t xml:space="preserve">Work Order # </w:t>
    </w:r>
    <w:r>
      <w:rPr>
        <w:b/>
        <w:noProof/>
      </w:rPr>
      <w:fldChar w:fldCharType="begin"/>
    </w:r>
    <w:r>
      <w:rPr>
        <w:b/>
        <w:noProof/>
      </w:rPr>
      <w:instrText xml:space="preserve"> FILLIN  "SAP URD Work Order Number" \d ########  \* MERGEFORMAT </w:instrText>
    </w:r>
    <w:r>
      <w:rPr>
        <w:b/>
        <w:noProof/>
      </w:rPr>
      <w:fldChar w:fldCharType="separate"/>
    </w:r>
    <w:r>
      <w:rPr>
        <w:b/>
        <w:noProof/>
      </w:rPr>
      <w:t>########</w:t>
    </w:r>
    <w:r>
      <w:rPr>
        <w:b/>
        <w:noProof/>
      </w:rPr>
      <w:fldChar w:fldCharType="end"/>
    </w:r>
    <w:r>
      <w:rPr>
        <w:b/>
        <w:noProof/>
      </w:rPr>
      <w:t xml:space="preserve"> </w:t>
    </w:r>
    <w:r>
      <w:rPr>
        <w:noProof/>
      </w:rPr>
      <w:t xml:space="preserve">  </w:t>
    </w:r>
  </w:p>
  <w:p w14:paraId="23DD906F" w14:textId="453A2EEA" w:rsidR="005C50F7" w:rsidRDefault="00DB701C">
    <w:pPr>
      <w:rPr>
        <w:sz w:val="16"/>
        <w:szCs w:val="16"/>
      </w:rPr>
    </w:pPr>
    <w:r w:rsidRPr="00DB701C">
      <w:rPr>
        <w:noProof/>
        <w:sz w:val="16"/>
        <w:szCs w:val="16"/>
      </w:rPr>
      <w:t>Form Date April 6, 2021</w:t>
    </w:r>
    <w:r w:rsidR="0045682D" w:rsidRPr="00E97A8D">
      <w:rPr>
        <w:sz w:val="16"/>
      </w:rPr>
      <w:tab/>
    </w:r>
    <w:r w:rsidR="0045682D">
      <w:rPr>
        <w:noProof/>
      </w:rPr>
      <w:tab/>
    </w:r>
    <w:r w:rsidR="0045682D">
      <w:rPr>
        <w:noProof/>
      </w:rPr>
      <w:tab/>
    </w:r>
    <w:r w:rsidR="0045682D">
      <w:rPr>
        <w:noProof/>
      </w:rPr>
      <w:tab/>
    </w:r>
    <w:r w:rsidR="0045682D">
      <w:rPr>
        <w:noProof/>
      </w:rPr>
      <w:tab/>
    </w:r>
    <w:r w:rsidR="0045682D">
      <w:rPr>
        <w:noProof/>
      </w:rPr>
      <w:tab/>
      <w:t xml:space="preserve">GLN # </w:t>
    </w:r>
    <w:r w:rsidR="0045682D">
      <w:rPr>
        <w:b/>
        <w:noProof/>
      </w:rPr>
      <w:fldChar w:fldCharType="begin"/>
    </w:r>
    <w:r w:rsidR="0045682D">
      <w:rPr>
        <w:b/>
        <w:noProof/>
      </w:rPr>
      <w:instrText xml:space="preserve"> FILLIN  "GLN (6 digit- Lambert Facet 100)" \d ####A#  \* MERGEFORMAT </w:instrText>
    </w:r>
    <w:r w:rsidR="0045682D">
      <w:rPr>
        <w:b/>
        <w:noProof/>
      </w:rPr>
      <w:fldChar w:fldCharType="separate"/>
    </w:r>
    <w:r w:rsidR="0045682D">
      <w:rPr>
        <w:b/>
        <w:noProof/>
      </w:rPr>
      <w:t>####A#</w:t>
    </w:r>
    <w:r w:rsidR="0045682D">
      <w:rPr>
        <w:b/>
        <w:noProof/>
      </w:rPr>
      <w:fldChar w:fldCharType="end"/>
    </w:r>
    <w:r w:rsidR="0045682D">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77087" w14:textId="77777777" w:rsidR="00DB701C" w:rsidRDefault="00DB70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7423E" w14:textId="77777777" w:rsidR="007E25C1" w:rsidRDefault="007E25C1">
      <w:r>
        <w:separator/>
      </w:r>
    </w:p>
  </w:footnote>
  <w:footnote w:type="continuationSeparator" w:id="0">
    <w:p w14:paraId="2C923982" w14:textId="77777777" w:rsidR="007E25C1" w:rsidRDefault="007E25C1">
      <w:r>
        <w:continuationSeparator/>
      </w:r>
    </w:p>
  </w:footnote>
  <w:footnote w:type="continuationNotice" w:id="1">
    <w:p w14:paraId="39CC1CD1" w14:textId="77777777" w:rsidR="007E25C1" w:rsidRDefault="007E25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0062A" w14:textId="77777777" w:rsidR="00DB701C" w:rsidRDefault="00DB70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7CA60" w14:textId="77777777" w:rsidR="00DB701C" w:rsidRDefault="00DB70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C9CA0" w14:textId="77777777" w:rsidR="00DB701C" w:rsidRDefault="00DB70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7647"/>
    <w:multiLevelType w:val="hybridMultilevel"/>
    <w:tmpl w:val="C61247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21E7303"/>
    <w:multiLevelType w:val="hybridMultilevel"/>
    <w:tmpl w:val="45427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EF4B7A"/>
    <w:multiLevelType w:val="hybridMultilevel"/>
    <w:tmpl w:val="539A8B48"/>
    <w:lvl w:ilvl="0" w:tplc="D79C105E">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9E4AAF"/>
    <w:multiLevelType w:val="hybridMultilevel"/>
    <w:tmpl w:val="A300A6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B503B19"/>
    <w:multiLevelType w:val="singleLevel"/>
    <w:tmpl w:val="04090017"/>
    <w:lvl w:ilvl="0">
      <w:start w:val="1"/>
      <w:numFmt w:val="lowerLetter"/>
      <w:lvlText w:val="%1)"/>
      <w:lvlJc w:val="left"/>
      <w:pPr>
        <w:ind w:left="720" w:hanging="360"/>
      </w:pPr>
    </w:lvl>
  </w:abstractNum>
  <w:abstractNum w:abstractNumId="5" w15:restartNumberingAfterBreak="0">
    <w:nsid w:val="11C977B8"/>
    <w:multiLevelType w:val="hybridMultilevel"/>
    <w:tmpl w:val="4650F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F13E43"/>
    <w:multiLevelType w:val="singleLevel"/>
    <w:tmpl w:val="71B2341A"/>
    <w:lvl w:ilvl="0">
      <w:start w:val="1"/>
      <w:numFmt w:val="bullet"/>
      <w:lvlText w:val=""/>
      <w:lvlJc w:val="left"/>
      <w:pPr>
        <w:tabs>
          <w:tab w:val="num" w:pos="648"/>
        </w:tabs>
        <w:ind w:left="648" w:hanging="360"/>
      </w:pPr>
      <w:rPr>
        <w:rFonts w:ascii="Wingdings" w:hAnsi="Wingdings" w:hint="default"/>
        <w:sz w:val="36"/>
      </w:rPr>
    </w:lvl>
  </w:abstractNum>
  <w:abstractNum w:abstractNumId="7" w15:restartNumberingAfterBreak="0">
    <w:nsid w:val="1E850EA4"/>
    <w:multiLevelType w:val="singleLevel"/>
    <w:tmpl w:val="D29EB536"/>
    <w:lvl w:ilvl="0">
      <w:start w:val="5"/>
      <w:numFmt w:val="decimal"/>
      <w:lvlText w:val="%1."/>
      <w:lvlJc w:val="left"/>
      <w:pPr>
        <w:tabs>
          <w:tab w:val="num" w:pos="1440"/>
        </w:tabs>
        <w:ind w:left="1440" w:hanging="720"/>
      </w:pPr>
      <w:rPr>
        <w:rFonts w:hint="default"/>
      </w:rPr>
    </w:lvl>
  </w:abstractNum>
  <w:abstractNum w:abstractNumId="8" w15:restartNumberingAfterBreak="0">
    <w:nsid w:val="28003754"/>
    <w:multiLevelType w:val="singleLevel"/>
    <w:tmpl w:val="A86CE532"/>
    <w:lvl w:ilvl="0">
      <w:start w:val="12"/>
      <w:numFmt w:val="decimal"/>
      <w:lvlText w:val="%1."/>
      <w:lvlJc w:val="left"/>
      <w:pPr>
        <w:tabs>
          <w:tab w:val="num" w:pos="360"/>
        </w:tabs>
        <w:ind w:left="360" w:hanging="360"/>
      </w:pPr>
      <w:rPr>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2C2C4D31"/>
    <w:multiLevelType w:val="hybridMultilevel"/>
    <w:tmpl w:val="1ACC80C2"/>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15:restartNumberingAfterBreak="0">
    <w:nsid w:val="2D0007A5"/>
    <w:multiLevelType w:val="singleLevel"/>
    <w:tmpl w:val="483C7240"/>
    <w:lvl w:ilvl="0">
      <w:start w:val="13"/>
      <w:numFmt w:val="decimal"/>
      <w:lvlText w:val="%1."/>
      <w:lvlJc w:val="left"/>
      <w:pPr>
        <w:tabs>
          <w:tab w:val="num" w:pos="360"/>
        </w:tabs>
        <w:ind w:left="360" w:hanging="360"/>
      </w:pPr>
      <w:rPr>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49273A7"/>
    <w:multiLevelType w:val="singleLevel"/>
    <w:tmpl w:val="E460D3BA"/>
    <w:lvl w:ilvl="0">
      <w:start w:val="10"/>
      <w:numFmt w:val="decimal"/>
      <w:lvlText w:val="%1."/>
      <w:lvlJc w:val="left"/>
      <w:pPr>
        <w:tabs>
          <w:tab w:val="num" w:pos="1440"/>
        </w:tabs>
        <w:ind w:left="1440" w:hanging="720"/>
      </w:pPr>
      <w:rPr>
        <w:rFonts w:hint="default"/>
      </w:rPr>
    </w:lvl>
  </w:abstractNum>
  <w:abstractNum w:abstractNumId="12" w15:restartNumberingAfterBreak="0">
    <w:nsid w:val="35B758CD"/>
    <w:multiLevelType w:val="singleLevel"/>
    <w:tmpl w:val="D55E0A00"/>
    <w:lvl w:ilvl="0">
      <w:start w:val="1"/>
      <w:numFmt w:val="bullet"/>
      <w:lvlText w:val=""/>
      <w:lvlJc w:val="left"/>
      <w:pPr>
        <w:tabs>
          <w:tab w:val="num" w:pos="360"/>
        </w:tabs>
        <w:ind w:left="360" w:hanging="360"/>
      </w:pPr>
      <w:rPr>
        <w:rFonts w:ascii="Wingdings" w:hAnsi="Wingdings" w:hint="default"/>
        <w:sz w:val="24"/>
      </w:rPr>
    </w:lvl>
  </w:abstractNum>
  <w:abstractNum w:abstractNumId="13" w15:restartNumberingAfterBreak="0">
    <w:nsid w:val="498E130B"/>
    <w:multiLevelType w:val="singleLevel"/>
    <w:tmpl w:val="E12CDF0E"/>
    <w:lvl w:ilvl="0">
      <w:start w:val="13"/>
      <w:numFmt w:val="decimal"/>
      <w:lvlText w:val="%1."/>
      <w:lvlJc w:val="left"/>
      <w:pPr>
        <w:tabs>
          <w:tab w:val="num" w:pos="360"/>
        </w:tabs>
        <w:ind w:left="360" w:hanging="360"/>
      </w:pPr>
      <w:rPr>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4E84677E"/>
    <w:multiLevelType w:val="hybridMultilevel"/>
    <w:tmpl w:val="8B060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6319DC"/>
    <w:multiLevelType w:val="singleLevel"/>
    <w:tmpl w:val="E1446C00"/>
    <w:lvl w:ilvl="0">
      <w:start w:val="1"/>
      <w:numFmt w:val="bullet"/>
      <w:lvlText w:val=""/>
      <w:lvlJc w:val="left"/>
      <w:pPr>
        <w:tabs>
          <w:tab w:val="num" w:pos="648"/>
        </w:tabs>
        <w:ind w:left="648" w:hanging="360"/>
      </w:pPr>
      <w:rPr>
        <w:rFonts w:ascii="Wingdings" w:hAnsi="Wingdings" w:hint="default"/>
        <w:sz w:val="36"/>
      </w:rPr>
    </w:lvl>
  </w:abstractNum>
  <w:abstractNum w:abstractNumId="16" w15:restartNumberingAfterBreak="0">
    <w:nsid w:val="61B36276"/>
    <w:multiLevelType w:val="hybridMultilevel"/>
    <w:tmpl w:val="19AAE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DA0B13"/>
    <w:multiLevelType w:val="hybridMultilevel"/>
    <w:tmpl w:val="2182D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621759"/>
    <w:multiLevelType w:val="singleLevel"/>
    <w:tmpl w:val="04090017"/>
    <w:lvl w:ilvl="0">
      <w:start w:val="1"/>
      <w:numFmt w:val="lowerLetter"/>
      <w:lvlText w:val="%1)"/>
      <w:lvlJc w:val="left"/>
      <w:pPr>
        <w:tabs>
          <w:tab w:val="num" w:pos="360"/>
        </w:tabs>
        <w:ind w:left="360" w:hanging="360"/>
      </w:pPr>
    </w:lvl>
  </w:abstractNum>
  <w:abstractNum w:abstractNumId="19" w15:restartNumberingAfterBreak="0">
    <w:nsid w:val="76197734"/>
    <w:multiLevelType w:val="singleLevel"/>
    <w:tmpl w:val="D55E0A00"/>
    <w:lvl w:ilvl="0">
      <w:start w:val="1"/>
      <w:numFmt w:val="bullet"/>
      <w:lvlText w:val=""/>
      <w:lvlJc w:val="left"/>
      <w:pPr>
        <w:tabs>
          <w:tab w:val="num" w:pos="360"/>
        </w:tabs>
        <w:ind w:left="360" w:hanging="360"/>
      </w:pPr>
      <w:rPr>
        <w:rFonts w:ascii="Wingdings" w:hAnsi="Wingdings" w:hint="default"/>
        <w:sz w:val="24"/>
      </w:rPr>
    </w:lvl>
  </w:abstractNum>
  <w:abstractNum w:abstractNumId="20" w15:restartNumberingAfterBreak="0">
    <w:nsid w:val="79A8057D"/>
    <w:multiLevelType w:val="singleLevel"/>
    <w:tmpl w:val="5D48F87A"/>
    <w:lvl w:ilvl="0">
      <w:numFmt w:val="bullet"/>
      <w:lvlText w:val="-"/>
      <w:lvlJc w:val="left"/>
      <w:pPr>
        <w:tabs>
          <w:tab w:val="num" w:pos="1800"/>
        </w:tabs>
        <w:ind w:left="1800" w:hanging="360"/>
      </w:pPr>
      <w:rPr>
        <w:rFonts w:hint="default"/>
      </w:rPr>
    </w:lvl>
  </w:abstractNum>
  <w:abstractNum w:abstractNumId="21" w15:restartNumberingAfterBreak="0">
    <w:nsid w:val="7D423362"/>
    <w:multiLevelType w:val="singleLevel"/>
    <w:tmpl w:val="8C229C6E"/>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FA832E6"/>
    <w:multiLevelType w:val="hybridMultilevel"/>
    <w:tmpl w:val="C7442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9"/>
  </w:num>
  <w:num w:numId="3">
    <w:abstractNumId w:val="12"/>
  </w:num>
  <w:num w:numId="4">
    <w:abstractNumId w:val="15"/>
  </w:num>
  <w:num w:numId="5">
    <w:abstractNumId w:val="6"/>
  </w:num>
  <w:num w:numId="6">
    <w:abstractNumId w:val="7"/>
  </w:num>
  <w:num w:numId="7">
    <w:abstractNumId w:val="21"/>
  </w:num>
  <w:num w:numId="8">
    <w:abstractNumId w:val="20"/>
  </w:num>
  <w:num w:numId="9">
    <w:abstractNumId w:val="4"/>
  </w:num>
  <w:num w:numId="10">
    <w:abstractNumId w:val="8"/>
  </w:num>
  <w:num w:numId="11">
    <w:abstractNumId w:val="10"/>
  </w:num>
  <w:num w:numId="12">
    <w:abstractNumId w:val="13"/>
  </w:num>
  <w:num w:numId="13">
    <w:abstractNumId w:val="9"/>
  </w:num>
  <w:num w:numId="14">
    <w:abstractNumId w:val="18"/>
  </w:num>
  <w:num w:numId="15">
    <w:abstractNumId w:val="5"/>
  </w:num>
  <w:num w:numId="16">
    <w:abstractNumId w:val="1"/>
  </w:num>
  <w:num w:numId="17">
    <w:abstractNumId w:val="14"/>
  </w:num>
  <w:num w:numId="18">
    <w:abstractNumId w:val="16"/>
  </w:num>
  <w:num w:numId="19">
    <w:abstractNumId w:val="3"/>
  </w:num>
  <w:num w:numId="20">
    <w:abstractNumId w:val="17"/>
  </w:num>
  <w:num w:numId="21">
    <w:abstractNumId w:val="0"/>
  </w:num>
  <w:num w:numId="22">
    <w:abstractNumId w:val="2"/>
  </w:num>
  <w:num w:numId="23">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ine, Chad M">
    <w15:presenceInfo w15:providerId="AD" w15:userId="S::Chad.Stine@centerpointenergy.com::a64862ad-8e34-44db-bb79-6916dfa094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0F7"/>
    <w:rsid w:val="0002198A"/>
    <w:rsid w:val="0006305D"/>
    <w:rsid w:val="000F7238"/>
    <w:rsid w:val="00181CAD"/>
    <w:rsid w:val="001C66E9"/>
    <w:rsid w:val="00215C47"/>
    <w:rsid w:val="002302F5"/>
    <w:rsid w:val="002525F8"/>
    <w:rsid w:val="002A13AC"/>
    <w:rsid w:val="002C5450"/>
    <w:rsid w:val="0033339C"/>
    <w:rsid w:val="003463CF"/>
    <w:rsid w:val="0038743C"/>
    <w:rsid w:val="003918BA"/>
    <w:rsid w:val="00401C39"/>
    <w:rsid w:val="0042151E"/>
    <w:rsid w:val="004371C1"/>
    <w:rsid w:val="0045242C"/>
    <w:rsid w:val="0045682D"/>
    <w:rsid w:val="004768EE"/>
    <w:rsid w:val="004852B9"/>
    <w:rsid w:val="004A1479"/>
    <w:rsid w:val="004E0E35"/>
    <w:rsid w:val="004F1B35"/>
    <w:rsid w:val="00545958"/>
    <w:rsid w:val="00561E87"/>
    <w:rsid w:val="0056639C"/>
    <w:rsid w:val="00575AB9"/>
    <w:rsid w:val="005A1192"/>
    <w:rsid w:val="005C50F7"/>
    <w:rsid w:val="00654DA0"/>
    <w:rsid w:val="006A2069"/>
    <w:rsid w:val="006C7891"/>
    <w:rsid w:val="006F5500"/>
    <w:rsid w:val="00703EF8"/>
    <w:rsid w:val="00747C38"/>
    <w:rsid w:val="007E25C1"/>
    <w:rsid w:val="0083508E"/>
    <w:rsid w:val="00865BFB"/>
    <w:rsid w:val="008E2D5C"/>
    <w:rsid w:val="0096192C"/>
    <w:rsid w:val="00A55E3E"/>
    <w:rsid w:val="00A866E5"/>
    <w:rsid w:val="00A91A55"/>
    <w:rsid w:val="00AA19B7"/>
    <w:rsid w:val="00AA4C40"/>
    <w:rsid w:val="00AC6007"/>
    <w:rsid w:val="00AE0123"/>
    <w:rsid w:val="00B73601"/>
    <w:rsid w:val="00BA1FA4"/>
    <w:rsid w:val="00C12129"/>
    <w:rsid w:val="00C16815"/>
    <w:rsid w:val="00C33F9F"/>
    <w:rsid w:val="00C36AD4"/>
    <w:rsid w:val="00C61D77"/>
    <w:rsid w:val="00CE540C"/>
    <w:rsid w:val="00CF396A"/>
    <w:rsid w:val="00D13500"/>
    <w:rsid w:val="00D62148"/>
    <w:rsid w:val="00D7131E"/>
    <w:rsid w:val="00D973B5"/>
    <w:rsid w:val="00DB701C"/>
    <w:rsid w:val="00DF11BA"/>
    <w:rsid w:val="00DF7E8B"/>
    <w:rsid w:val="00E30FF8"/>
    <w:rsid w:val="00E33999"/>
    <w:rsid w:val="00E40F01"/>
    <w:rsid w:val="00E664BD"/>
    <w:rsid w:val="00E97A8D"/>
    <w:rsid w:val="00ED0E3E"/>
    <w:rsid w:val="00F05FA2"/>
    <w:rsid w:val="00F643D3"/>
    <w:rsid w:val="00FA2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07EEF1"/>
  <w15:docId w15:val="{8E6D8885-A6C7-44C8-8512-322F5984F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sz w:val="24"/>
    </w:rPr>
  </w:style>
  <w:style w:type="paragraph" w:styleId="Heading2">
    <w:name w:val="heading 2"/>
    <w:basedOn w:val="Normal"/>
    <w:next w:val="Normal"/>
    <w:qFormat/>
    <w:pPr>
      <w:keepNext/>
      <w:outlineLvl w:val="1"/>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widowControl w:val="0"/>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pPr>
      <w:widowControl w:val="0"/>
    </w:pPr>
    <w:rPr>
      <w:sz w:val="23"/>
    </w:rPr>
  </w:style>
  <w:style w:type="paragraph" w:styleId="Title">
    <w:name w:val="Title"/>
    <w:basedOn w:val="Normal"/>
    <w:qFormat/>
    <w:pPr>
      <w:widowControl w:val="0"/>
      <w:spacing w:line="120" w:lineRule="exact"/>
      <w:jc w:val="center"/>
    </w:pPr>
    <w:rPr>
      <w:b/>
      <w:sz w:val="22"/>
    </w:rPr>
  </w:style>
  <w:style w:type="paragraph" w:styleId="BodyTextIndent">
    <w:name w:val="Body Text Indent"/>
    <w:basedOn w:val="Normal"/>
    <w:link w:val="BodyTextIndentChar"/>
    <w:pPr>
      <w:widowControl w:val="0"/>
      <w:ind w:left="720"/>
    </w:pPr>
    <w:rPr>
      <w:sz w:val="22"/>
    </w:rPr>
  </w:style>
  <w:style w:type="paragraph" w:styleId="Header">
    <w:name w:val="header"/>
    <w:basedOn w:val="Normal"/>
    <w:link w:val="HeaderChar"/>
    <w:uiPriority w:val="99"/>
    <w:pPr>
      <w:tabs>
        <w:tab w:val="center" w:pos="4320"/>
        <w:tab w:val="right" w:pos="8640"/>
      </w:tabs>
    </w:pPr>
  </w:style>
  <w:style w:type="paragraph" w:styleId="BodyTextIndent2">
    <w:name w:val="Body Text Indent 2"/>
    <w:basedOn w:val="Normal"/>
    <w:pPr>
      <w:ind w:left="720"/>
    </w:pPr>
    <w:rPr>
      <w:sz w:val="24"/>
    </w:rPr>
  </w:style>
  <w:style w:type="character" w:styleId="CommentReference">
    <w:name w:val="annotation reference"/>
    <w:basedOn w:val="DefaultParagraphFont"/>
    <w:semiHidden/>
    <w:rPr>
      <w:sz w:val="16"/>
    </w:rPr>
  </w:style>
  <w:style w:type="paragraph" w:styleId="CommentText">
    <w:name w:val="annotation text"/>
    <w:basedOn w:val="Normal"/>
    <w:link w:val="CommentTextChar"/>
    <w:semiHidden/>
  </w:style>
  <w:style w:type="paragraph" w:styleId="PlainText">
    <w:name w:val="Plain Text"/>
    <w:basedOn w:val="Normal"/>
    <w:rPr>
      <w:rFonts w:ascii="Courier New" w:hAnsi="Courier New" w:cs="Courier New"/>
    </w:rPr>
  </w:style>
  <w:style w:type="character" w:customStyle="1" w:styleId="BodyTextChar">
    <w:name w:val="Body Text Char"/>
    <w:basedOn w:val="DefaultParagraphFont"/>
    <w:link w:val="BodyText"/>
    <w:rPr>
      <w:sz w:val="23"/>
    </w:rPr>
  </w:style>
  <w:style w:type="character" w:customStyle="1" w:styleId="BodyTextIndentChar">
    <w:name w:val="Body Text Indent Char"/>
    <w:basedOn w:val="DefaultParagraphFont"/>
    <w:link w:val="BodyTextIndent"/>
    <w:rPr>
      <w:sz w:val="2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character" w:styleId="PlaceholderText">
    <w:name w:val="Placeholder Text"/>
    <w:basedOn w:val="DefaultParagraphFont"/>
    <w:uiPriority w:val="99"/>
    <w:semiHidden/>
    <w:rPr>
      <w:color w:val="808080"/>
    </w:rPr>
  </w:style>
  <w:style w:type="paragraph" w:styleId="Revision">
    <w:name w:val="Revision"/>
    <w:hidden/>
    <w:uiPriority w:val="99"/>
    <w:semiHidden/>
  </w:style>
  <w:style w:type="character" w:customStyle="1" w:styleId="FooterChar">
    <w:name w:val="Footer Char"/>
    <w:basedOn w:val="DefaultParagraphFont"/>
    <w:link w:val="Footer"/>
    <w:uiPriority w:val="99"/>
  </w:style>
  <w:style w:type="paragraph" w:styleId="CommentSubject">
    <w:name w:val="annotation subject"/>
    <w:basedOn w:val="CommentText"/>
    <w:next w:val="CommentText"/>
    <w:link w:val="CommentSubjectChar"/>
    <w:semiHidden/>
    <w:unhideWhenUsed/>
    <w:rPr>
      <w:b/>
      <w:bCs/>
    </w:rPr>
  </w:style>
  <w:style w:type="character" w:customStyle="1" w:styleId="CommentTextChar">
    <w:name w:val="Comment Text Char"/>
    <w:basedOn w:val="DefaultParagraphFont"/>
    <w:link w:val="CommentText"/>
    <w:semiHidden/>
  </w:style>
  <w:style w:type="character" w:customStyle="1" w:styleId="CommentSubjectChar">
    <w:name w:val="Comment Subject Char"/>
    <w:basedOn w:val="CommentTextChar"/>
    <w:link w:val="CommentSubject"/>
    <w:semiHidden/>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888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jpeg"/><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6.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oter" Target="footer3.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9.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8.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0229794\Desktop\URD%20CONTRACT%20AGREEMENT%2011-1-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08B7BBD1D34E4D9DC859E1D69E75DC" ma:contentTypeVersion="10" ma:contentTypeDescription="Create a new document." ma:contentTypeScope="" ma:versionID="67ef48c61c163b5d22497e874a9dc240">
  <xsd:schema xmlns:xsd="http://www.w3.org/2001/XMLSchema" xmlns:xs="http://www.w3.org/2001/XMLSchema" xmlns:p="http://schemas.microsoft.com/office/2006/metadata/properties" xmlns:ns2="926adb83-4406-41ca-9eb0-6093007f0cf8" targetNamespace="http://schemas.microsoft.com/office/2006/metadata/properties" ma:root="true" ma:fieldsID="be775f32b8970d384ea731995191562f" ns2:_="">
    <xsd:import namespace="926adb83-4406-41ca-9eb0-6093007f0c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6adb83-4406-41ca-9eb0-6093007f0c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5E6AC-A89B-415F-927E-B0EB3AC8A42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C3AD5EF-B365-4B73-9019-E644F70837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6adb83-4406-41ca-9eb0-6093007f0c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5F0EE2-B5AB-43D3-B24D-EA8A7CECF362}">
  <ds:schemaRefs>
    <ds:schemaRef ds:uri="http://schemas.microsoft.com/sharepoint/v3/contenttype/forms"/>
  </ds:schemaRefs>
</ds:datastoreItem>
</file>

<file path=customXml/itemProps4.xml><?xml version="1.0" encoding="utf-8"?>
<ds:datastoreItem xmlns:ds="http://schemas.openxmlformats.org/officeDocument/2006/customXml" ds:itemID="{5A7D15DC-53F6-417F-A68B-A4A2E8C3D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URD CONTRACT AGREEMENT 11-1-2019</Template>
  <TotalTime>6</TotalTime>
  <Pages>1</Pages>
  <Words>2786</Words>
  <Characters>15885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AGREEMENT FOR UNDERGROUND ELECTRIC SERVICE</vt:lpstr>
    </vt:vector>
  </TitlesOfParts>
  <Company>HII</Company>
  <LinksUpToDate>false</LinksUpToDate>
  <CharactersWithSpaces>18634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AGREEMENT FOR UNDERGROUND ELECTRIC SERVICE</dc:title>
  <dc:creator>Erin E. Parchman (CNP)</dc:creator>
  <cp:lastModifiedBy>Lisa Clark</cp:lastModifiedBy>
  <cp:revision>5</cp:revision>
  <cp:lastPrinted>2020-09-28T18:10:00Z</cp:lastPrinted>
  <dcterms:created xsi:type="dcterms:W3CDTF">2021-06-30T22:42:00Z</dcterms:created>
  <dcterms:modified xsi:type="dcterms:W3CDTF">2021-07-28T22:42:00Z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0x0101000F08B7BBD1D34E4D9DC859E1D69E75DC</vt:lpwstr>
  </property>
  <property fmtid="{D5CDD505-2E9C-101B-9397-08002B2CF9AE}" pid="3" name="_dlc_DocIdItemGuid">
    <vt:lpwstr>a2ab6729-d312-46b7-8c18-7638545f14ba</vt:lpwstr>
  </property>
</Properties>
</file>